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1" w:rsidRDefault="00C86131" w:rsidP="00C8613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</w:rPr>
      </w:pPr>
    </w:p>
    <w:p w:rsidR="00C86131" w:rsidRPr="00DB1E76" w:rsidRDefault="00C86131" w:rsidP="00DB1E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E76">
        <w:rPr>
          <w:rFonts w:ascii="Times New Roman" w:hAnsi="Times New Roman" w:cs="Times New Roman"/>
        </w:rPr>
        <w:t>Со 2 января 2023 года в связи со вступлением в силу Закона Республики Беларусь от 28</w:t>
      </w:r>
      <w:r w:rsidR="00AE208F">
        <w:rPr>
          <w:rFonts w:ascii="Times New Roman" w:hAnsi="Times New Roman" w:cs="Times New Roman"/>
        </w:rPr>
        <w:t xml:space="preserve"> июня </w:t>
      </w:r>
      <w:bookmarkStart w:id="0" w:name="_GoBack"/>
      <w:bookmarkEnd w:id="0"/>
      <w:r w:rsidRPr="00DB1E76">
        <w:rPr>
          <w:rFonts w:ascii="Times New Roman" w:hAnsi="Times New Roman" w:cs="Times New Roman"/>
        </w:rPr>
        <w:t xml:space="preserve">2022 </w:t>
      </w:r>
      <w:r w:rsidR="00AE208F">
        <w:rPr>
          <w:rFonts w:ascii="Times New Roman" w:hAnsi="Times New Roman" w:cs="Times New Roman"/>
        </w:rPr>
        <w:t xml:space="preserve">  </w:t>
      </w:r>
      <w:r w:rsidRPr="00DB1E76">
        <w:rPr>
          <w:rFonts w:ascii="Times New Roman" w:hAnsi="Times New Roman" w:cs="Times New Roman"/>
        </w:rPr>
        <w:t>№ 176-З «Об изменении Закона Республики Беларусь «Об обращениях граждан и юридических лиц» измен</w:t>
      </w:r>
      <w:r w:rsidR="00AE208F">
        <w:rPr>
          <w:rFonts w:ascii="Times New Roman" w:hAnsi="Times New Roman" w:cs="Times New Roman"/>
        </w:rPr>
        <w:t>ился</w:t>
      </w:r>
      <w:r w:rsidRPr="00DB1E76">
        <w:rPr>
          <w:rFonts w:ascii="Times New Roman" w:hAnsi="Times New Roman" w:cs="Times New Roman"/>
        </w:rPr>
        <w:t xml:space="preserve"> порядок подачи электронных обращений.</w:t>
      </w:r>
    </w:p>
    <w:p w:rsidR="00DB1E76" w:rsidRDefault="00C86131" w:rsidP="00DB1E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E76">
        <w:rPr>
          <w:rFonts w:ascii="Times New Roman" w:hAnsi="Times New Roman" w:cs="Times New Roman"/>
        </w:rPr>
        <w:t>Электронные обращения подаются через единую (интегрированную) республиканскую информационную систему учета и обработки обращений граждан и юридических лиц (</w:t>
      </w:r>
      <w:hyperlink r:id="rId5" w:history="1">
        <w:r w:rsidRPr="00DB1E76">
          <w:rPr>
            <w:rStyle w:val="a5"/>
            <w:rFonts w:ascii="Times New Roman" w:hAnsi="Times New Roman" w:cs="Times New Roman"/>
          </w:rPr>
          <w:t>http://обращения.бел</w:t>
        </w:r>
      </w:hyperlink>
      <w:r w:rsidR="00DB1E76" w:rsidRPr="00DB1E76">
        <w:rPr>
          <w:rFonts w:ascii="Times New Roman" w:hAnsi="Times New Roman" w:cs="Times New Roman"/>
        </w:rPr>
        <w:t>)</w:t>
      </w:r>
      <w:r w:rsidRPr="00DB1E76">
        <w:rPr>
          <w:rFonts w:ascii="Times New Roman" w:hAnsi="Times New Roman" w:cs="Times New Roman"/>
        </w:rPr>
        <w:t xml:space="preserve">. </w:t>
      </w:r>
    </w:p>
    <w:p w:rsidR="00DB1E76" w:rsidRPr="00DB1E76" w:rsidRDefault="00DB1E76" w:rsidP="00DB1E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E76">
        <w:rPr>
          <w:rFonts w:ascii="Times New Roman" w:hAnsi="Times New Roman" w:cs="Times New Roman"/>
        </w:rPr>
        <w:t xml:space="preserve">Преимуществом внедрения такого инструмента является повышение удобства заявителей при подаче электронных обращений и получения ответов на них. Вместо необходимости заполнения специализированной формы на каждом интернет-сайте государственного органа или иной государственной организации заявителю предоставляется единый интерфейс для оформления электронного обращения и его подачи в любую организацию, подключенную к системе учета и обработки обращений. Система учета и обработки обращений позволяет </w:t>
      </w:r>
      <w:proofErr w:type="gramStart"/>
      <w:r w:rsidRPr="00DB1E76">
        <w:rPr>
          <w:rFonts w:ascii="Times New Roman" w:hAnsi="Times New Roman" w:cs="Times New Roman"/>
        </w:rPr>
        <w:t>заявителю</w:t>
      </w:r>
      <w:proofErr w:type="gramEnd"/>
      <w:r w:rsidRPr="00DB1E76">
        <w:rPr>
          <w:rFonts w:ascii="Times New Roman" w:hAnsi="Times New Roman" w:cs="Times New Roman"/>
        </w:rPr>
        <w:t xml:space="preserve"> отслеживать на </w:t>
      </w:r>
      <w:proofErr w:type="gramStart"/>
      <w:r w:rsidRPr="00DB1E76">
        <w:rPr>
          <w:rFonts w:ascii="Times New Roman" w:hAnsi="Times New Roman" w:cs="Times New Roman"/>
        </w:rPr>
        <w:t>какой</w:t>
      </w:r>
      <w:proofErr w:type="gramEnd"/>
      <w:r w:rsidRPr="00DB1E76">
        <w:rPr>
          <w:rFonts w:ascii="Times New Roman" w:hAnsi="Times New Roman" w:cs="Times New Roman"/>
        </w:rPr>
        <w:t xml:space="preserve"> стадии рассмотрения находится электронное обращение. При этом вся информация о поданных электронных обращениях и полученных на них ответах (уведомлениях) доступна заявителю в одном месте посредством личного электронного кабинета в системе. </w:t>
      </w:r>
    </w:p>
    <w:p w:rsidR="00C86131" w:rsidRDefault="00C86131" w:rsidP="00C8613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</w:rPr>
      </w:pPr>
    </w:p>
    <w:p w:rsidR="00B303B5" w:rsidRPr="00B303B5" w:rsidRDefault="00B303B5" w:rsidP="00B303B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303B5" w:rsidRPr="00B303B5" w:rsidSect="0004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B5"/>
    <w:rsid w:val="00047A61"/>
    <w:rsid w:val="001811F1"/>
    <w:rsid w:val="002156A2"/>
    <w:rsid w:val="002A713F"/>
    <w:rsid w:val="006C2B67"/>
    <w:rsid w:val="008A318D"/>
    <w:rsid w:val="00A1052B"/>
    <w:rsid w:val="00AE208F"/>
    <w:rsid w:val="00B303B5"/>
    <w:rsid w:val="00C50B50"/>
    <w:rsid w:val="00C86131"/>
    <w:rsid w:val="00D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3B5"/>
    <w:rPr>
      <w:b/>
      <w:bCs/>
    </w:rPr>
  </w:style>
  <w:style w:type="character" w:styleId="a5">
    <w:name w:val="Hyperlink"/>
    <w:basedOn w:val="a0"/>
    <w:uiPriority w:val="99"/>
    <w:unhideWhenUsed/>
    <w:rsid w:val="00C86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bnmycp7evc.xn--90a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2025-06-26T09:20:00Z</dcterms:created>
  <dcterms:modified xsi:type="dcterms:W3CDTF">2025-07-02T06:12:00Z</dcterms:modified>
</cp:coreProperties>
</file>