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60" w:rsidRDefault="00925D60" w:rsidP="00925D60">
      <w:pPr>
        <w:ind w:firstLine="708"/>
        <w:jc w:val="center"/>
        <w:rPr>
          <w:b/>
          <w:i/>
          <w:color w:val="FF0000"/>
          <w:sz w:val="30"/>
          <w:szCs w:val="30"/>
        </w:rPr>
      </w:pPr>
      <w:r w:rsidRPr="00925D60">
        <w:rPr>
          <w:b/>
          <w:i/>
          <w:color w:val="FF0000"/>
          <w:sz w:val="30"/>
          <w:szCs w:val="30"/>
        </w:rPr>
        <w:t>Административная процедура  1.1.21</w:t>
      </w:r>
    </w:p>
    <w:p w:rsidR="00925D60" w:rsidRPr="00925D60" w:rsidRDefault="00925D60" w:rsidP="00925D60">
      <w:pPr>
        <w:ind w:firstLine="708"/>
        <w:jc w:val="center"/>
        <w:rPr>
          <w:b/>
          <w:i/>
          <w:color w:val="FF0000"/>
          <w:sz w:val="30"/>
          <w:szCs w:val="30"/>
        </w:rPr>
      </w:pPr>
    </w:p>
    <w:p w:rsidR="00925D60" w:rsidRPr="00DF0A14" w:rsidRDefault="00925D60" w:rsidP="00925D60">
      <w:pPr>
        <w:jc w:val="center"/>
        <w:rPr>
          <w:b/>
          <w:i/>
          <w:color w:val="FF0000"/>
          <w:sz w:val="30"/>
          <w:szCs w:val="30"/>
        </w:rPr>
      </w:pPr>
      <w:r w:rsidRPr="00DF0A14">
        <w:rPr>
          <w:b/>
          <w:i/>
          <w:color w:val="FF0000"/>
          <w:sz w:val="30"/>
          <w:szCs w:val="30"/>
        </w:rPr>
        <w:t>Принятие решения о согласовании (разрешении) переустройства и (или) перепланировки жилого помещения, нежилого помещения в жилом доме</w:t>
      </w:r>
    </w:p>
    <w:p w:rsidR="00925D60" w:rsidRPr="000E43BC" w:rsidRDefault="00925D60" w:rsidP="00925D60">
      <w:pPr>
        <w:rPr>
          <w:i/>
          <w:color w:val="FF0000"/>
          <w:sz w:val="32"/>
          <w:szCs w:val="32"/>
        </w:rPr>
      </w:pPr>
    </w:p>
    <w:p w:rsidR="00925D60" w:rsidRPr="00DF0A14" w:rsidRDefault="00925D60" w:rsidP="00925D60">
      <w:pPr>
        <w:jc w:val="both"/>
        <w:rPr>
          <w:b/>
          <w:szCs w:val="28"/>
          <w:u w:val="single"/>
        </w:rPr>
      </w:pPr>
      <w:r w:rsidRPr="00DF0A14">
        <w:rPr>
          <w:b/>
          <w:szCs w:val="28"/>
          <w:u w:val="single"/>
        </w:rPr>
        <w:t>Документы и (или) сведения, предоставляемые гражданином для осуществления административной процедуры: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>заявление;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 xml:space="preserve">паспорт или иной документ, удостоверяющий личность; 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>письменное согласие совершеннолетних граждан, имеющих право владения и пользования помещением</w:t>
      </w:r>
      <w:r w:rsidRPr="00DF0A14">
        <w:rPr>
          <w:spacing w:val="-2"/>
          <w:szCs w:val="28"/>
        </w:rPr>
        <w:t>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</w:r>
      <w:r w:rsidRPr="00DF0A14">
        <w:rPr>
          <w:szCs w:val="28"/>
        </w:rPr>
        <w:t>;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 xml:space="preserve">технический паспорт и документ, подтверждающий право собственности на  помещение, - для собственника помещения; 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 xml:space="preserve">план-схема или перечень (описание) работ по переустройству и (или) перепланировке  помещения, составленный в произвольной форме; 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>письменное согласие залогодержателя жилого помещения, нежилого помещения в жилом доме на согласование (разрешение) 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залоге.</w:t>
      </w:r>
    </w:p>
    <w:p w:rsidR="00925D60" w:rsidRDefault="00925D60" w:rsidP="00925D60">
      <w:pPr>
        <w:ind w:right="-185"/>
        <w:jc w:val="both"/>
        <w:rPr>
          <w:b/>
          <w:bCs/>
          <w:szCs w:val="28"/>
          <w:u w:val="single"/>
        </w:rPr>
      </w:pPr>
    </w:p>
    <w:p w:rsidR="00925D60" w:rsidRPr="00557B67" w:rsidRDefault="00925D60" w:rsidP="00925D60">
      <w:pPr>
        <w:ind w:right="-187"/>
        <w:rPr>
          <w:b/>
          <w:bCs/>
          <w:u w:val="single"/>
        </w:rPr>
      </w:pPr>
      <w:r w:rsidRPr="00557B67">
        <w:rPr>
          <w:b/>
          <w:bCs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925D60" w:rsidRDefault="00925D60" w:rsidP="00925D60">
      <w:pPr>
        <w:numPr>
          <w:ilvl w:val="0"/>
          <w:numId w:val="4"/>
        </w:numPr>
        <w:spacing w:line="280" w:lineRule="atLeast"/>
        <w:jc w:val="both"/>
        <w:rPr>
          <w:b/>
          <w:color w:val="FF0000"/>
          <w:szCs w:val="28"/>
          <w:u w:val="single"/>
        </w:rPr>
      </w:pPr>
      <w:r w:rsidRPr="00BC553B">
        <w:rPr>
          <w:szCs w:val="28"/>
        </w:rPr>
        <w:t>справка о месте жительства и составе семьи или копия лицевого счета</w:t>
      </w:r>
      <w:r>
        <w:rPr>
          <w:szCs w:val="28"/>
        </w:rPr>
        <w:t>.</w:t>
      </w:r>
    </w:p>
    <w:p w:rsidR="00925D60" w:rsidRDefault="00925D60" w:rsidP="00925D60">
      <w:pPr>
        <w:spacing w:line="280" w:lineRule="atLeast"/>
        <w:jc w:val="both"/>
        <w:rPr>
          <w:b/>
          <w:color w:val="FF0000"/>
          <w:szCs w:val="28"/>
          <w:u w:val="single"/>
        </w:rPr>
      </w:pPr>
    </w:p>
    <w:p w:rsidR="00925D60" w:rsidRPr="00DF0A14" w:rsidRDefault="00925D60" w:rsidP="00925D60">
      <w:pPr>
        <w:jc w:val="both"/>
        <w:rPr>
          <w:b/>
          <w:bCs/>
          <w:szCs w:val="28"/>
        </w:rPr>
      </w:pPr>
      <w:r w:rsidRPr="00DF0A14">
        <w:rPr>
          <w:b/>
          <w:bCs/>
          <w:szCs w:val="28"/>
          <w:u w:val="single"/>
        </w:rPr>
        <w:t>Размер платы, взимаемой за выдачу справки или другого документа:</w:t>
      </w:r>
      <w:r w:rsidRPr="00DF0A14">
        <w:rPr>
          <w:b/>
          <w:bCs/>
          <w:szCs w:val="28"/>
        </w:rPr>
        <w:t xml:space="preserve"> </w:t>
      </w:r>
    </w:p>
    <w:p w:rsidR="00F356FF" w:rsidRPr="00F356FF" w:rsidRDefault="00F356FF" w:rsidP="00F356FF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  <w:u w:val="single"/>
        </w:rPr>
      </w:pPr>
      <w:r w:rsidRPr="00F356FF">
        <w:rPr>
          <w:color w:val="000000"/>
          <w:sz w:val="28"/>
          <w:szCs w:val="28"/>
          <w:shd w:val="clear" w:color="auto" w:fill="FFFFFF"/>
        </w:rPr>
        <w:t>бесплатно</w:t>
      </w:r>
    </w:p>
    <w:p w:rsidR="00925D60" w:rsidRPr="00DF0A14" w:rsidRDefault="00925D60" w:rsidP="00F356FF">
      <w:pPr>
        <w:ind w:left="720" w:hanging="720"/>
        <w:jc w:val="both"/>
        <w:rPr>
          <w:szCs w:val="28"/>
          <w:u w:val="single"/>
        </w:rPr>
      </w:pPr>
      <w:r w:rsidRPr="00DF0A14">
        <w:rPr>
          <w:b/>
          <w:bCs/>
          <w:szCs w:val="28"/>
          <w:u w:val="single"/>
        </w:rPr>
        <w:t>Максимальный срок осуществления административной процедуры:</w:t>
      </w:r>
      <w:r w:rsidRPr="00DF0A14">
        <w:rPr>
          <w:szCs w:val="28"/>
          <w:u w:val="single"/>
        </w:rPr>
        <w:t xml:space="preserve"> 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>1 месяц со дня подачи заявления</w:t>
      </w:r>
    </w:p>
    <w:p w:rsidR="00925D60" w:rsidRDefault="00925D60" w:rsidP="00925D60">
      <w:pPr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</w:p>
    <w:p w:rsidR="00925D60" w:rsidRPr="00DF0A14" w:rsidRDefault="00925D60" w:rsidP="00925D60">
      <w:pPr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szCs w:val="28"/>
        </w:rPr>
      </w:pPr>
      <w:r w:rsidRPr="00DF0A14">
        <w:rPr>
          <w:szCs w:val="28"/>
        </w:rPr>
        <w:t>бессрочно</w:t>
      </w:r>
    </w:p>
    <w:p w:rsidR="00925D60" w:rsidRPr="00557B67" w:rsidRDefault="00925D60" w:rsidP="00925D60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557B67">
        <w:rPr>
          <w:b/>
          <w:u w:val="single"/>
        </w:rPr>
        <w:t>Нормативные правовые акты,</w:t>
      </w:r>
      <w:bookmarkStart w:id="0" w:name="_GoBack"/>
      <w:bookmarkEnd w:id="0"/>
      <w:r w:rsidRPr="00557B67">
        <w:rPr>
          <w:b/>
          <w:u w:val="single"/>
        </w:rPr>
        <w:t xml:space="preserve"> которыми регламентируется выполнение административной процедуры:</w:t>
      </w:r>
    </w:p>
    <w:p w:rsidR="00925D60" w:rsidRPr="00DF0A14" w:rsidRDefault="00925D60" w:rsidP="00925D60">
      <w:pPr>
        <w:numPr>
          <w:ilvl w:val="0"/>
          <w:numId w:val="2"/>
        </w:numPr>
        <w:jc w:val="both"/>
        <w:rPr>
          <w:szCs w:val="28"/>
        </w:rPr>
      </w:pPr>
      <w:r w:rsidRPr="00DF0A14">
        <w:rPr>
          <w:szCs w:val="28"/>
        </w:rPr>
        <w:t>Указ Президента Республики Беларусь от 26 апреля 2010г. №200 «Об 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925D60" w:rsidRDefault="00925D60" w:rsidP="00925D60">
      <w:pPr>
        <w:numPr>
          <w:ilvl w:val="0"/>
          <w:numId w:val="2"/>
        </w:numPr>
        <w:jc w:val="both"/>
        <w:rPr>
          <w:szCs w:val="28"/>
        </w:rPr>
      </w:pPr>
      <w:r w:rsidRPr="00DF0A14">
        <w:rPr>
          <w:szCs w:val="28"/>
        </w:rPr>
        <w:t>Постановление Совета Министров Республики Беларусь от 16</w:t>
      </w:r>
      <w:r w:rsidR="00E9165A">
        <w:rPr>
          <w:szCs w:val="28"/>
        </w:rPr>
        <w:t xml:space="preserve"> мая </w:t>
      </w:r>
      <w:r w:rsidRPr="00DF0A14">
        <w:rPr>
          <w:szCs w:val="28"/>
        </w:rPr>
        <w:t>2013 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</w:t>
      </w:r>
      <w:r w:rsidR="004D2A74">
        <w:rPr>
          <w:szCs w:val="28"/>
        </w:rPr>
        <w:t xml:space="preserve"> (в редакции от 12.07.2020г.)</w:t>
      </w:r>
      <w:r w:rsidRPr="00DF0A14">
        <w:rPr>
          <w:szCs w:val="28"/>
        </w:rPr>
        <w:t>;</w:t>
      </w:r>
    </w:p>
    <w:p w:rsidR="00925D60" w:rsidRDefault="00925D60" w:rsidP="00925D60">
      <w:pPr>
        <w:numPr>
          <w:ilvl w:val="0"/>
          <w:numId w:val="2"/>
        </w:numPr>
        <w:jc w:val="both"/>
        <w:rPr>
          <w:szCs w:val="28"/>
        </w:rPr>
      </w:pPr>
      <w:r w:rsidRPr="009C6701">
        <w:rPr>
          <w:szCs w:val="28"/>
        </w:rPr>
        <w:lastRenderedPageBreak/>
        <w:t>Постановление Совета Министров Республики Беларусь</w:t>
      </w:r>
      <w:r>
        <w:rPr>
          <w:szCs w:val="28"/>
        </w:rPr>
        <w:t xml:space="preserve"> от </w:t>
      </w:r>
      <w:r w:rsidRPr="009C6701">
        <w:rPr>
          <w:szCs w:val="28"/>
        </w:rPr>
        <w:t xml:space="preserve">18 сентября 2020г. </w:t>
      </w:r>
    </w:p>
    <w:p w:rsidR="00925D60" w:rsidRDefault="00925D60" w:rsidP="00925D60">
      <w:pPr>
        <w:ind w:left="720"/>
        <w:jc w:val="both"/>
        <w:rPr>
          <w:szCs w:val="28"/>
        </w:rPr>
      </w:pPr>
      <w:r>
        <w:rPr>
          <w:szCs w:val="28"/>
        </w:rPr>
        <w:t xml:space="preserve"> №</w:t>
      </w:r>
      <w:r w:rsidRPr="009C6701">
        <w:rPr>
          <w:szCs w:val="28"/>
        </w:rPr>
        <w:t>541 «О документах</w:t>
      </w:r>
      <w:r>
        <w:rPr>
          <w:szCs w:val="28"/>
        </w:rPr>
        <w:t>,</w:t>
      </w:r>
      <w:r w:rsidRPr="009C6701">
        <w:rPr>
          <w:szCs w:val="28"/>
        </w:rPr>
        <w:t xml:space="preserve"> запрашиваемых при осуществл</w:t>
      </w:r>
      <w:r w:rsidR="008D1479">
        <w:rPr>
          <w:szCs w:val="28"/>
        </w:rPr>
        <w:t>ении административных процедур»;</w:t>
      </w:r>
    </w:p>
    <w:p w:rsidR="008D1479" w:rsidRDefault="008D1479" w:rsidP="008D1479">
      <w:pPr>
        <w:pStyle w:val="a4"/>
        <w:numPr>
          <w:ilvl w:val="0"/>
          <w:numId w:val="6"/>
        </w:numPr>
        <w:ind w:left="709" w:hanging="425"/>
        <w:jc w:val="both"/>
      </w:pPr>
      <w:r w:rsidRPr="008D1479"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</w:t>
      </w:r>
      <w:r w:rsidR="004D2A74">
        <w:t>дивидуальных предпринимателей)»;</w:t>
      </w:r>
    </w:p>
    <w:p w:rsidR="004D2A74" w:rsidRPr="004D2A74" w:rsidRDefault="004D2A74" w:rsidP="008D1479">
      <w:pPr>
        <w:pStyle w:val="a4"/>
        <w:numPr>
          <w:ilvl w:val="0"/>
          <w:numId w:val="6"/>
        </w:numPr>
        <w:ind w:left="709" w:hanging="425"/>
        <w:jc w:val="both"/>
      </w:pPr>
      <w:r w:rsidRPr="004D2A74"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8D1479" w:rsidRPr="008D1479" w:rsidRDefault="008D1479" w:rsidP="008D1479">
      <w:pPr>
        <w:pStyle w:val="a4"/>
        <w:ind w:left="1440"/>
        <w:jc w:val="both"/>
        <w:rPr>
          <w:szCs w:val="28"/>
        </w:rPr>
      </w:pPr>
    </w:p>
    <w:p w:rsidR="00925D60" w:rsidRPr="00DF0A14" w:rsidRDefault="00925D60" w:rsidP="00925D60">
      <w:pPr>
        <w:jc w:val="both"/>
        <w:rPr>
          <w:szCs w:val="28"/>
          <w:u w:val="single"/>
        </w:rPr>
      </w:pPr>
      <w:r w:rsidRPr="00DF0A14">
        <w:rPr>
          <w:b/>
          <w:szCs w:val="28"/>
          <w:u w:val="single"/>
        </w:rPr>
        <w:t>Вышестоящий орган</w:t>
      </w:r>
      <w:r w:rsidRPr="00DF0A14">
        <w:rPr>
          <w:szCs w:val="28"/>
          <w:u w:val="single"/>
        </w:rPr>
        <w:t xml:space="preserve">: </w:t>
      </w:r>
    </w:p>
    <w:p w:rsidR="00925D60" w:rsidRPr="00DF0A14" w:rsidRDefault="00925D60" w:rsidP="00925D6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 w:rsidRPr="00DF0A14">
        <w:rPr>
          <w:szCs w:val="28"/>
        </w:rPr>
        <w:t>Могилевский областной исполнительный комитет</w:t>
      </w:r>
    </w:p>
    <w:p w:rsidR="00925D60" w:rsidRPr="00DF0A14" w:rsidRDefault="00925D60" w:rsidP="00925D60">
      <w:pPr>
        <w:ind w:left="360"/>
        <w:rPr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DF0A14">
          <w:rPr>
            <w:szCs w:val="28"/>
          </w:rPr>
          <w:t>212030, г</w:t>
        </w:r>
      </w:smartTag>
      <w:r w:rsidRPr="00DF0A14">
        <w:rPr>
          <w:szCs w:val="28"/>
        </w:rPr>
        <w:t>.Могилев, ул.Первомайская, 71</w:t>
      </w:r>
    </w:p>
    <w:p w:rsidR="00925D60" w:rsidRPr="00DF0A14" w:rsidRDefault="00925D60" w:rsidP="00925D60">
      <w:pPr>
        <w:ind w:left="360"/>
        <w:rPr>
          <w:szCs w:val="28"/>
        </w:rPr>
      </w:pPr>
      <w:r w:rsidRPr="00DF0A14">
        <w:rPr>
          <w:szCs w:val="28"/>
        </w:rPr>
        <w:t>режим работы: с 8.00 до 17.00, перерыв с 13.00 до 14.00</w:t>
      </w:r>
    </w:p>
    <w:p w:rsidR="00925D60" w:rsidRPr="00DF0A14" w:rsidRDefault="00925D60" w:rsidP="00925D60">
      <w:pPr>
        <w:ind w:left="360"/>
        <w:rPr>
          <w:szCs w:val="28"/>
        </w:rPr>
      </w:pPr>
      <w:r w:rsidRPr="00DF0A14">
        <w:rPr>
          <w:szCs w:val="28"/>
        </w:rPr>
        <w:t>выходной: суббота, воскресенье.</w:t>
      </w:r>
    </w:p>
    <w:p w:rsidR="00925D60" w:rsidRPr="00E9165A" w:rsidRDefault="00925D60" w:rsidP="00925D60">
      <w:pPr>
        <w:rPr>
          <w:b/>
          <w:i/>
          <w:color w:val="00B0F0"/>
          <w:szCs w:val="28"/>
        </w:rPr>
      </w:pPr>
      <w:r w:rsidRPr="00DF0A14">
        <w:rPr>
          <w:szCs w:val="28"/>
        </w:rPr>
        <w:br w:type="page"/>
      </w:r>
      <w:r w:rsidRPr="00E9165A">
        <w:rPr>
          <w:b/>
          <w:i/>
          <w:color w:val="00B0F0"/>
          <w:szCs w:val="28"/>
        </w:rPr>
        <w:lastRenderedPageBreak/>
        <w:t>ОБРАЗЕЦ ЗАЯВЛЕНИЯ</w:t>
      </w:r>
    </w:p>
    <w:p w:rsidR="00925D60" w:rsidRPr="00E9165A" w:rsidRDefault="00925D60" w:rsidP="00925D60">
      <w:pPr>
        <w:rPr>
          <w:i/>
          <w:color w:val="00B0F0"/>
          <w:szCs w:val="28"/>
        </w:rPr>
      </w:pPr>
      <w:r w:rsidRPr="00E9165A">
        <w:rPr>
          <w:b/>
          <w:i/>
          <w:color w:val="00B0F0"/>
          <w:szCs w:val="28"/>
        </w:rPr>
        <w:t>1.1.21</w:t>
      </w:r>
      <w:r w:rsidRPr="00E9165A">
        <w:rPr>
          <w:i/>
          <w:color w:val="00B0F0"/>
          <w:szCs w:val="28"/>
        </w:rPr>
        <w:t xml:space="preserve"> </w:t>
      </w:r>
    </w:p>
    <w:p w:rsidR="00925D60" w:rsidRPr="00D44F81" w:rsidRDefault="00925D60" w:rsidP="00925D60">
      <w:pPr>
        <w:ind w:left="3960" w:hanging="3818"/>
        <w:rPr>
          <w:szCs w:val="28"/>
        </w:rPr>
      </w:pPr>
      <w:r w:rsidRPr="00D44F81">
        <w:rPr>
          <w:szCs w:val="28"/>
        </w:rPr>
        <w:t xml:space="preserve">                                                   </w:t>
      </w:r>
      <w:r w:rsidRPr="00C54EBD">
        <w:rPr>
          <w:szCs w:val="28"/>
        </w:rPr>
        <w:t xml:space="preserve">    </w:t>
      </w:r>
      <w:r>
        <w:rPr>
          <w:szCs w:val="28"/>
        </w:rPr>
        <w:t xml:space="preserve">         </w:t>
      </w:r>
      <w:r w:rsidRPr="00D44F81">
        <w:rPr>
          <w:szCs w:val="28"/>
        </w:rPr>
        <w:t xml:space="preserve">Бобруйский городской исполнительный комитет </w:t>
      </w:r>
    </w:p>
    <w:p w:rsidR="00925D60" w:rsidRPr="00D44F81" w:rsidRDefault="00925D60" w:rsidP="00925D60">
      <w:pPr>
        <w:ind w:left="3960"/>
        <w:jc w:val="both"/>
        <w:rPr>
          <w:i/>
          <w:szCs w:val="28"/>
        </w:rPr>
      </w:pPr>
      <w:r w:rsidRPr="00D44F81">
        <w:rPr>
          <w:i/>
          <w:szCs w:val="28"/>
          <w:u w:val="single"/>
        </w:rPr>
        <w:t>Иванова Ивана Ивановича</w:t>
      </w:r>
    </w:p>
    <w:p w:rsidR="00925D60" w:rsidRPr="00D44F81" w:rsidRDefault="00925D60" w:rsidP="00925D60">
      <w:pPr>
        <w:ind w:left="3960"/>
        <w:rPr>
          <w:i/>
          <w:szCs w:val="28"/>
        </w:rPr>
      </w:pPr>
      <w:r w:rsidRPr="00D44F81">
        <w:rPr>
          <w:szCs w:val="28"/>
        </w:rPr>
        <w:t xml:space="preserve">Адрес места жительства (пребывания) </w:t>
      </w:r>
      <w:proofErr w:type="gramStart"/>
      <w:r w:rsidRPr="00D44F81">
        <w:rPr>
          <w:i/>
          <w:szCs w:val="28"/>
          <w:u w:val="single"/>
        </w:rPr>
        <w:t>г.Бобруйск</w:t>
      </w:r>
      <w:r w:rsidRPr="00D44F81">
        <w:rPr>
          <w:i/>
          <w:szCs w:val="28"/>
        </w:rPr>
        <w:t>,</w:t>
      </w:r>
      <w:r w:rsidRPr="00D44F81">
        <w:rPr>
          <w:i/>
          <w:szCs w:val="28"/>
          <w:u w:val="single"/>
        </w:rPr>
        <w:t>ул.Ленина</w:t>
      </w:r>
      <w:proofErr w:type="gramEnd"/>
      <w:r w:rsidRPr="00D44F81">
        <w:rPr>
          <w:i/>
          <w:szCs w:val="28"/>
          <w:u w:val="single"/>
        </w:rPr>
        <w:t>,д.5.</w:t>
      </w:r>
    </w:p>
    <w:p w:rsidR="00925D60" w:rsidRPr="00D44F81" w:rsidRDefault="00925D60" w:rsidP="00925D60">
      <w:pPr>
        <w:ind w:left="3960"/>
        <w:jc w:val="both"/>
        <w:rPr>
          <w:color w:val="FF6600"/>
          <w:szCs w:val="28"/>
        </w:rPr>
      </w:pPr>
      <w:r w:rsidRPr="00D44F81">
        <w:rPr>
          <w:szCs w:val="28"/>
        </w:rPr>
        <w:t xml:space="preserve">Телефон:  домашний </w:t>
      </w:r>
      <w:r w:rsidRPr="00D44F81">
        <w:rPr>
          <w:i/>
          <w:szCs w:val="28"/>
          <w:u w:val="single"/>
        </w:rPr>
        <w:t>40-13-25</w:t>
      </w:r>
      <w:r w:rsidRPr="00D44F81">
        <w:rPr>
          <w:i/>
          <w:szCs w:val="28"/>
        </w:rPr>
        <w:t>_</w:t>
      </w:r>
    </w:p>
    <w:p w:rsidR="00925D60" w:rsidRPr="00D44F81" w:rsidRDefault="00925D60" w:rsidP="00925D60">
      <w:pPr>
        <w:ind w:left="3960"/>
        <w:jc w:val="both"/>
        <w:rPr>
          <w:i/>
          <w:szCs w:val="28"/>
        </w:rPr>
      </w:pPr>
      <w:r w:rsidRPr="00D44F81">
        <w:rPr>
          <w:szCs w:val="28"/>
        </w:rPr>
        <w:t xml:space="preserve">                  Мобильный </w:t>
      </w:r>
      <w:r w:rsidRPr="00D44F81">
        <w:rPr>
          <w:i/>
          <w:szCs w:val="28"/>
          <w:u w:val="single"/>
        </w:rPr>
        <w:t>8-029-613-25-11</w:t>
      </w:r>
    </w:p>
    <w:p w:rsidR="00925D60" w:rsidRPr="00D44F81" w:rsidRDefault="00925D60" w:rsidP="00925D60">
      <w:pPr>
        <w:ind w:left="3960"/>
        <w:jc w:val="both"/>
        <w:rPr>
          <w:color w:val="FF0000"/>
          <w:szCs w:val="28"/>
          <w:u w:val="single"/>
        </w:rPr>
      </w:pPr>
      <w:r w:rsidRPr="00D44F81">
        <w:rPr>
          <w:szCs w:val="28"/>
        </w:rPr>
        <w:t xml:space="preserve">Паспорт №  </w:t>
      </w:r>
      <w:r w:rsidRPr="00D44F81">
        <w:rPr>
          <w:i/>
          <w:szCs w:val="28"/>
          <w:u w:val="single"/>
        </w:rPr>
        <w:t>КВ 1325180</w:t>
      </w:r>
    </w:p>
    <w:p w:rsidR="00925D60" w:rsidRPr="00D44F81" w:rsidRDefault="00925D60" w:rsidP="00925D60">
      <w:pPr>
        <w:ind w:left="3960"/>
        <w:jc w:val="both"/>
        <w:rPr>
          <w:szCs w:val="28"/>
        </w:rPr>
      </w:pPr>
      <w:r w:rsidRPr="00D44F81">
        <w:rPr>
          <w:szCs w:val="28"/>
        </w:rPr>
        <w:t xml:space="preserve">Личный № </w:t>
      </w:r>
      <w:r w:rsidRPr="00D44F81">
        <w:rPr>
          <w:i/>
          <w:szCs w:val="28"/>
          <w:u w:val="single"/>
        </w:rPr>
        <w:t>3120556М035РВ8</w:t>
      </w:r>
    </w:p>
    <w:p w:rsidR="00925D60" w:rsidRPr="00D44F81" w:rsidRDefault="00925D60" w:rsidP="00925D60">
      <w:pPr>
        <w:ind w:left="3960"/>
        <w:rPr>
          <w:color w:val="FF0000"/>
          <w:szCs w:val="28"/>
        </w:rPr>
      </w:pPr>
      <w:r w:rsidRPr="00D44F81">
        <w:rPr>
          <w:szCs w:val="28"/>
        </w:rPr>
        <w:t xml:space="preserve">кем выдан </w:t>
      </w:r>
      <w:r w:rsidRPr="00D44F81">
        <w:rPr>
          <w:i/>
          <w:szCs w:val="28"/>
          <w:u w:val="single"/>
        </w:rPr>
        <w:t>Ленинским РОВД г.Бобруйска</w:t>
      </w:r>
      <w:r w:rsidRPr="00D44F81">
        <w:rPr>
          <w:color w:val="FF0000"/>
          <w:szCs w:val="28"/>
        </w:rPr>
        <w:t xml:space="preserve"> </w:t>
      </w:r>
    </w:p>
    <w:p w:rsidR="00925D60" w:rsidRPr="00D44F81" w:rsidRDefault="00925D60" w:rsidP="00925D60">
      <w:pPr>
        <w:ind w:left="3960"/>
        <w:jc w:val="both"/>
        <w:rPr>
          <w:szCs w:val="28"/>
        </w:rPr>
      </w:pPr>
      <w:r w:rsidRPr="00D44F81">
        <w:rPr>
          <w:szCs w:val="28"/>
        </w:rPr>
        <w:t xml:space="preserve">дата выдачи </w:t>
      </w:r>
      <w:r w:rsidRPr="00D44F81">
        <w:rPr>
          <w:i/>
          <w:szCs w:val="28"/>
          <w:u w:val="single"/>
        </w:rPr>
        <w:t>12.05.2010 г.</w:t>
      </w:r>
    </w:p>
    <w:p w:rsidR="00925D60" w:rsidRPr="00D44F81" w:rsidRDefault="00925D60" w:rsidP="00925D60">
      <w:pPr>
        <w:ind w:left="3960"/>
        <w:jc w:val="both"/>
        <w:rPr>
          <w:szCs w:val="28"/>
        </w:rPr>
      </w:pPr>
    </w:p>
    <w:p w:rsidR="00925D60" w:rsidRPr="00D44F81" w:rsidRDefault="00925D60" w:rsidP="00925D60">
      <w:pPr>
        <w:ind w:left="-513"/>
        <w:jc w:val="center"/>
        <w:rPr>
          <w:szCs w:val="28"/>
        </w:rPr>
      </w:pPr>
      <w:r w:rsidRPr="00D44F81">
        <w:rPr>
          <w:szCs w:val="28"/>
        </w:rPr>
        <w:t>ЗАЯВЛЕНИЕ</w:t>
      </w:r>
    </w:p>
    <w:p w:rsidR="00925D60" w:rsidRPr="0099095B" w:rsidRDefault="00925D60" w:rsidP="00925D60">
      <w:pPr>
        <w:tabs>
          <w:tab w:val="left" w:pos="1125"/>
        </w:tabs>
        <w:jc w:val="both"/>
        <w:rPr>
          <w:i/>
          <w:sz w:val="30"/>
          <w:szCs w:val="30"/>
        </w:rPr>
      </w:pPr>
      <w:r w:rsidRPr="005F2909">
        <w:rPr>
          <w:sz w:val="30"/>
          <w:szCs w:val="30"/>
        </w:rPr>
        <w:tab/>
      </w:r>
      <w:r w:rsidRPr="0099095B">
        <w:rPr>
          <w:i/>
          <w:sz w:val="30"/>
          <w:szCs w:val="30"/>
        </w:rPr>
        <w:t xml:space="preserve">Прошу принять решение о разрешении перепланировки (переустройства) жилого помещения по адресу: г. </w:t>
      </w:r>
      <w:proofErr w:type="gramStart"/>
      <w:r w:rsidRPr="0099095B">
        <w:rPr>
          <w:i/>
          <w:sz w:val="30"/>
          <w:szCs w:val="30"/>
        </w:rPr>
        <w:t xml:space="preserve">Бобруйск,   </w:t>
      </w:r>
      <w:proofErr w:type="gramEnd"/>
      <w:r w:rsidRPr="0099095B">
        <w:rPr>
          <w:i/>
          <w:sz w:val="30"/>
          <w:szCs w:val="30"/>
        </w:rPr>
        <w:t xml:space="preserve">                  ул.</w:t>
      </w:r>
      <w:r>
        <w:rPr>
          <w:i/>
          <w:sz w:val="30"/>
          <w:szCs w:val="30"/>
        </w:rPr>
        <w:t>Пушкина</w:t>
      </w:r>
      <w:r w:rsidRPr="0099095B">
        <w:rPr>
          <w:i/>
          <w:sz w:val="30"/>
          <w:szCs w:val="30"/>
        </w:rPr>
        <w:t>, д.25</w:t>
      </w:r>
      <w:r>
        <w:rPr>
          <w:i/>
          <w:sz w:val="30"/>
          <w:szCs w:val="30"/>
        </w:rPr>
        <w:t>,</w:t>
      </w:r>
      <w:r w:rsidRPr="0099095B">
        <w:rPr>
          <w:i/>
          <w:sz w:val="30"/>
          <w:szCs w:val="30"/>
        </w:rPr>
        <w:t xml:space="preserve"> корп.</w:t>
      </w:r>
      <w:r>
        <w:rPr>
          <w:i/>
          <w:sz w:val="30"/>
          <w:szCs w:val="30"/>
        </w:rPr>
        <w:t xml:space="preserve">1, </w:t>
      </w:r>
      <w:r w:rsidRPr="0099095B">
        <w:rPr>
          <w:i/>
          <w:sz w:val="30"/>
          <w:szCs w:val="30"/>
        </w:rPr>
        <w:t xml:space="preserve"> кв.16.</w:t>
      </w:r>
    </w:p>
    <w:p w:rsidR="00925D60" w:rsidRPr="0099095B" w:rsidRDefault="00925D60" w:rsidP="00925D60">
      <w:pPr>
        <w:tabs>
          <w:tab w:val="left" w:pos="1125"/>
        </w:tabs>
        <w:jc w:val="both"/>
        <w:rPr>
          <w:i/>
          <w:sz w:val="30"/>
          <w:szCs w:val="30"/>
        </w:rPr>
      </w:pPr>
    </w:p>
    <w:p w:rsidR="00925D60" w:rsidRDefault="00925D60" w:rsidP="00925D60">
      <w:pPr>
        <w:tabs>
          <w:tab w:val="left" w:pos="4000"/>
        </w:tabs>
        <w:jc w:val="both"/>
        <w:rPr>
          <w:szCs w:val="28"/>
        </w:rPr>
      </w:pPr>
      <w:r w:rsidRPr="0099095B">
        <w:rPr>
          <w:i/>
          <w:sz w:val="30"/>
          <w:szCs w:val="30"/>
        </w:rPr>
        <w:t>К заявлению прилагаю следующие документы</w:t>
      </w:r>
      <w:r>
        <w:rPr>
          <w:sz w:val="30"/>
          <w:szCs w:val="30"/>
        </w:rPr>
        <w:t xml:space="preserve">: </w:t>
      </w:r>
      <w:r>
        <w:rPr>
          <w:szCs w:val="28"/>
        </w:rPr>
        <w:t>(перечень прилагаемых документов)</w:t>
      </w:r>
    </w:p>
    <w:p w:rsidR="00925D60" w:rsidRDefault="00925D60" w:rsidP="00925D60">
      <w:pPr>
        <w:tabs>
          <w:tab w:val="left" w:pos="4000"/>
        </w:tabs>
        <w:jc w:val="both"/>
        <w:rPr>
          <w:szCs w:val="28"/>
        </w:rPr>
      </w:pPr>
    </w:p>
    <w:p w:rsidR="00925D60" w:rsidRPr="00D44F81" w:rsidRDefault="00925D60" w:rsidP="00925D60">
      <w:pPr>
        <w:jc w:val="both"/>
        <w:rPr>
          <w:i/>
          <w:szCs w:val="28"/>
        </w:rPr>
      </w:pPr>
      <w:r w:rsidRPr="00D44F81">
        <w:rPr>
          <w:i/>
          <w:szCs w:val="28"/>
        </w:rPr>
        <w:t>Дата____________                                                    Подпись___________</w:t>
      </w:r>
    </w:p>
    <w:p w:rsidR="00925D60" w:rsidRDefault="00925D60" w:rsidP="00925D60"/>
    <w:p w:rsidR="00925D60" w:rsidRDefault="00925D60" w:rsidP="00925D60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30"/>
          <w:szCs w:val="30"/>
        </w:rPr>
      </w:pPr>
    </w:p>
    <w:p w:rsidR="00925D60" w:rsidRPr="005F2909" w:rsidRDefault="00925D60" w:rsidP="00925D60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30"/>
          <w:szCs w:val="30"/>
        </w:rPr>
      </w:pPr>
      <w:r w:rsidRPr="005F2909">
        <w:rPr>
          <w:color w:val="202020"/>
          <w:spacing w:val="-5"/>
          <w:sz w:val="30"/>
          <w:szCs w:val="30"/>
        </w:rPr>
        <w:t>Согласие совершеннолетних членов семьи на выполнение перепланировки (переустройства):</w:t>
      </w:r>
    </w:p>
    <w:p w:rsidR="00925D60" w:rsidRPr="005F2909" w:rsidRDefault="00925D60" w:rsidP="00925D60">
      <w:pPr>
        <w:jc w:val="both"/>
      </w:pPr>
      <w:r w:rsidRPr="005F2909">
        <w:t>_____________________________________________________________________________</w:t>
      </w:r>
    </w:p>
    <w:p w:rsidR="00925D60" w:rsidRDefault="00925D60" w:rsidP="00925D60">
      <w:pPr>
        <w:jc w:val="both"/>
      </w:pPr>
    </w:p>
    <w:p w:rsidR="00925D60" w:rsidRPr="005F2909" w:rsidRDefault="00925D60" w:rsidP="00925D60">
      <w:pPr>
        <w:jc w:val="both"/>
      </w:pPr>
      <w:r w:rsidRPr="005F2909">
        <w:t>_____________________________________________________________________________</w:t>
      </w:r>
    </w:p>
    <w:p w:rsidR="00925D60" w:rsidRPr="005F2909" w:rsidRDefault="00925D60" w:rsidP="00925D60">
      <w:pPr>
        <w:jc w:val="both"/>
      </w:pPr>
    </w:p>
    <w:p w:rsidR="00925D60" w:rsidRPr="005F2909" w:rsidRDefault="00925D60" w:rsidP="00925D60">
      <w:pPr>
        <w:jc w:val="both"/>
      </w:pPr>
      <w:r w:rsidRPr="005F2909">
        <w:t xml:space="preserve">_____________________________________________________________________________ </w:t>
      </w:r>
    </w:p>
    <w:p w:rsidR="00925D60" w:rsidRDefault="00925D60" w:rsidP="00925D60">
      <w:pPr>
        <w:tabs>
          <w:tab w:val="left" w:pos="4000"/>
        </w:tabs>
        <w:jc w:val="both"/>
        <w:rPr>
          <w:szCs w:val="28"/>
        </w:rPr>
      </w:pPr>
    </w:p>
    <w:p w:rsidR="00925D60" w:rsidRPr="00D44F81" w:rsidRDefault="00925D60" w:rsidP="00925D60">
      <w:pPr>
        <w:jc w:val="both"/>
        <w:rPr>
          <w:i/>
          <w:szCs w:val="28"/>
        </w:rPr>
      </w:pPr>
      <w:r w:rsidRPr="00D44F81">
        <w:rPr>
          <w:i/>
          <w:szCs w:val="28"/>
        </w:rPr>
        <w:t>Дата____________                                                    Подпись___________</w:t>
      </w:r>
    </w:p>
    <w:p w:rsidR="00925D60" w:rsidRDefault="00925D60" w:rsidP="00925D60">
      <w:pPr>
        <w:tabs>
          <w:tab w:val="left" w:pos="3465"/>
        </w:tabs>
      </w:pPr>
      <w:r>
        <w:t xml:space="preserve">                                      </w:t>
      </w:r>
    </w:p>
    <w:p w:rsidR="00925D60" w:rsidRDefault="00925D60" w:rsidP="00925D60"/>
    <w:p w:rsidR="00925D60" w:rsidRPr="009B682C" w:rsidRDefault="00925D60" w:rsidP="00925D60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925D60" w:rsidRDefault="00925D60" w:rsidP="00925D60">
      <w:r w:rsidRPr="007D1062">
        <w:t xml:space="preserve">                                                               </w:t>
      </w:r>
      <w:r>
        <w:t xml:space="preserve">                               </w:t>
      </w:r>
      <w:r w:rsidRPr="007D1062">
        <w:t xml:space="preserve"> (Подпись)</w:t>
      </w:r>
    </w:p>
    <w:p w:rsidR="0020712B" w:rsidRDefault="0020712B"/>
    <w:sectPr w:rsidR="0020712B" w:rsidSect="00925D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1627F"/>
    <w:multiLevelType w:val="hybridMultilevel"/>
    <w:tmpl w:val="C562C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47420"/>
    <w:multiLevelType w:val="hybridMultilevel"/>
    <w:tmpl w:val="F2820954"/>
    <w:lvl w:ilvl="0" w:tplc="26B2D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A7A"/>
    <w:multiLevelType w:val="hybridMultilevel"/>
    <w:tmpl w:val="5162B272"/>
    <w:lvl w:ilvl="0" w:tplc="495A69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0"/>
    <w:rsid w:val="000621BF"/>
    <w:rsid w:val="0020712B"/>
    <w:rsid w:val="004D2A74"/>
    <w:rsid w:val="008D1479"/>
    <w:rsid w:val="00925D60"/>
    <w:rsid w:val="00C73CED"/>
    <w:rsid w:val="00CB0FD6"/>
    <w:rsid w:val="00E9165A"/>
    <w:rsid w:val="00F3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53AD0C7"/>
  <w15:docId w15:val="{E8526E94-68B9-4094-9FA2-6583873E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D6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25D60"/>
    <w:pPr>
      <w:ind w:left="720"/>
      <w:contextualSpacing/>
    </w:pPr>
    <w:rPr>
      <w:rFonts w:eastAsia="Calibri"/>
      <w:sz w:val="30"/>
      <w:szCs w:val="20"/>
    </w:rPr>
  </w:style>
  <w:style w:type="paragraph" w:styleId="a4">
    <w:name w:val="List Paragraph"/>
    <w:basedOn w:val="a"/>
    <w:uiPriority w:val="34"/>
    <w:qFormat/>
    <w:rsid w:val="008D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2022-09-20T13:49:00Z</dcterms:created>
  <dcterms:modified xsi:type="dcterms:W3CDTF">2022-09-20T13:49:00Z</dcterms:modified>
</cp:coreProperties>
</file>