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A1" w:rsidRPr="00670DA1" w:rsidRDefault="00670DA1">
      <w:pPr>
        <w:rPr>
          <w:sz w:val="24"/>
          <w:szCs w:val="24"/>
        </w:rPr>
      </w:pPr>
      <w:r w:rsidRPr="00670DA1">
        <w:rPr>
          <w:rFonts w:ascii="Arial" w:hAnsi="Arial" w:cs="Arial"/>
          <w:b/>
          <w:bCs/>
          <w:sz w:val="24"/>
          <w:szCs w:val="24"/>
          <w:shd w:val="clear" w:color="auto" w:fill="FFFFFF"/>
        </w:rPr>
        <w:t>1 января 2021 г. вступило в силу Соглашение о пенсионном обеспечении трудящихся государств – членов Евразийского экономического союза от 20 декабря 2019 года</w:t>
      </w:r>
    </w:p>
    <w:tbl>
      <w:tblPr>
        <w:tblW w:w="696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6960"/>
      </w:tblGrid>
      <w:tr w:rsidR="000B6C96" w:rsidRPr="000B6C96" w:rsidTr="000B6C96">
        <w:trPr>
          <w:tblCellSpacing w:w="15" w:type="dxa"/>
        </w:trPr>
        <w:tc>
          <w:tcPr>
            <w:tcW w:w="0" w:type="auto"/>
            <w:hideMark/>
          </w:tcPr>
          <w:p w:rsidR="000B6C96" w:rsidRPr="00435EAA" w:rsidRDefault="00670DA1" w:rsidP="0043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u w:val="single"/>
                <w:lang w:eastAsia="ru-RU"/>
              </w:rPr>
              <w:t>К</w:t>
            </w:r>
            <w:r w:rsidR="000B6C96" w:rsidRPr="00435E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u w:val="single"/>
                <w:lang w:eastAsia="ru-RU"/>
              </w:rPr>
              <w:t>руг лиц, на которых распространяется Договор</w:t>
            </w:r>
          </w:p>
          <w:p w:rsidR="000B6C96" w:rsidRPr="00435EAA" w:rsidRDefault="000B6C96" w:rsidP="0043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Соглашение распространяется на </w:t>
            </w:r>
            <w:r w:rsidRPr="00435E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граждан государств-членов Евразийского экономического союза (ЕАЭС)</w:t>
            </w: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 (Республики Беларусь, Республики Армения, Республики Казахстан, </w:t>
            </w:r>
            <w:proofErr w:type="spellStart"/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 Республики, Российской Федерации), </w:t>
            </w:r>
            <w:r w:rsidRPr="00435E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проживающих  и имеющих стаж</w:t>
            </w: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 на территориях указанных государств, приобретенный  </w:t>
            </w:r>
            <w:r w:rsidRPr="00435E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после  вступления в силу Соглашения, т.е. после 1 января 2021 г.</w:t>
            </w:r>
          </w:p>
          <w:p w:rsidR="000B6C96" w:rsidRPr="00435EAA" w:rsidRDefault="000B6C96" w:rsidP="0043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35E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u w:val="single"/>
                <w:lang w:eastAsia="ru-RU"/>
              </w:rPr>
              <w:t>Предмет Договора</w:t>
            </w:r>
          </w:p>
          <w:p w:rsidR="000B6C96" w:rsidRPr="00435EAA" w:rsidRDefault="000B6C96" w:rsidP="0043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Предметом правового регулирования Соглашения являются вопросы:</w:t>
            </w:r>
          </w:p>
          <w:p w:rsidR="000B6C96" w:rsidRPr="00435EAA" w:rsidRDefault="000B6C96" w:rsidP="0043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35E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 уплаты пенсионных взносов</w:t>
            </w:r>
          </w:p>
          <w:p w:rsidR="000B6C96" w:rsidRPr="00435EAA" w:rsidRDefault="000B6C96" w:rsidP="0043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Согласно Соглашению  уплата  пенсионных взносов будет производиться в соответствии с законодательством государства, на территории которого граждане выполняют работу, независимо от их места проживания (статья 3 Соглашения).</w:t>
            </w:r>
          </w:p>
          <w:p w:rsidR="000B6C96" w:rsidRPr="00435EAA" w:rsidRDefault="000B6C96" w:rsidP="0043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35E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назначения и выплаты:</w:t>
            </w:r>
          </w:p>
          <w:p w:rsidR="000B6C96" w:rsidRPr="00435EAA" w:rsidRDefault="000B6C96" w:rsidP="0043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35E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u w:val="single"/>
                <w:lang w:eastAsia="ru-RU"/>
              </w:rPr>
              <w:t>в Республике Беларусь:</w:t>
            </w:r>
          </w:p>
          <w:p w:rsidR="000B6C96" w:rsidRPr="00435EAA" w:rsidRDefault="000B6C96" w:rsidP="0043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трудовой пенсии (по возрасту, за выслугу лет (кроме пенсий военнослужащих, приравненных к ним лиц, членов их семей и государственных служащих), по инвалидности, по случаю потери кормильца) (подпункт 2.2 пункта 2 Соглашения);</w:t>
            </w:r>
          </w:p>
          <w:p w:rsidR="000B6C96" w:rsidRPr="00435EAA" w:rsidRDefault="000B6C96" w:rsidP="0043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35E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u w:val="single"/>
                <w:lang w:eastAsia="ru-RU"/>
              </w:rPr>
              <w:t>в Республике Армения:</w:t>
            </w:r>
          </w:p>
          <w:p w:rsidR="000B6C96" w:rsidRPr="00435EAA" w:rsidRDefault="000B6C96" w:rsidP="0043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1) трудовой  пенсии (по возрасту, на льготных условиях, за выслугу лет, по инвалидности, по случаю потери кормильца, частичной);</w:t>
            </w:r>
          </w:p>
          <w:p w:rsidR="000B6C96" w:rsidRPr="00435EAA" w:rsidRDefault="000B6C96" w:rsidP="0043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2) обязательной накопительной пенсии (аннуитет, программная выплата, единовременная выплата, единовременная выплата наследникам) (подпункт 2.1 пункта 2 Соглашения);</w:t>
            </w:r>
          </w:p>
          <w:p w:rsidR="000B6C96" w:rsidRPr="00435EAA" w:rsidRDefault="000B6C96" w:rsidP="0043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35E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u w:val="single"/>
                <w:lang w:eastAsia="ru-RU"/>
              </w:rPr>
              <w:t>в Республике Казахстан:</w:t>
            </w:r>
          </w:p>
          <w:p w:rsidR="000B6C96" w:rsidRPr="00435EAA" w:rsidRDefault="000B6C96" w:rsidP="0043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пенсионных выплат из единого накопительного пенсионного фонда за счет сформированных пенсионных взносов (по достижении пенсионного возраста, при установлении инвалидности первой и второй групп, если инвалидность установлена бессрочно, единовременная выплата наследникам) (подпункт 2.3 пункта 2 Соглашения);</w:t>
            </w:r>
          </w:p>
          <w:p w:rsidR="000B6C96" w:rsidRPr="00435EAA" w:rsidRDefault="000B6C96" w:rsidP="0043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35E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u w:val="single"/>
                <w:lang w:eastAsia="ru-RU"/>
              </w:rPr>
              <w:t xml:space="preserve">в </w:t>
            </w:r>
            <w:proofErr w:type="spellStart"/>
            <w:r w:rsidRPr="00435E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u w:val="single"/>
                <w:lang w:eastAsia="ru-RU"/>
              </w:rPr>
              <w:t>Кыргызской</w:t>
            </w:r>
            <w:proofErr w:type="spellEnd"/>
            <w:r w:rsidRPr="00435E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u w:val="single"/>
                <w:lang w:eastAsia="ru-RU"/>
              </w:rPr>
              <w:t xml:space="preserve"> Республике:</w:t>
            </w:r>
          </w:p>
          <w:p w:rsidR="000B6C96" w:rsidRPr="00435EAA" w:rsidRDefault="000B6C96" w:rsidP="0043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1) пенсии по государственному социальному страхованию (по возрасту, по инвалидности, по случаю потери кормильца);</w:t>
            </w:r>
          </w:p>
          <w:p w:rsidR="000B6C96" w:rsidRPr="00435EAA" w:rsidRDefault="000B6C96" w:rsidP="0043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2) накопительной части пенсии из средств государственного накопительного пенсионного фонда;</w:t>
            </w:r>
          </w:p>
          <w:p w:rsidR="000B6C96" w:rsidRPr="00435EAA" w:rsidRDefault="000B6C96" w:rsidP="0043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3) выплат за счет средств пенсионных накоплений из средств государственного накопительного пенсионного фонда (подпункт 2.4 пункта 2 Соглашения);</w:t>
            </w:r>
          </w:p>
          <w:p w:rsidR="000B6C96" w:rsidRPr="00435EAA" w:rsidRDefault="000B6C96" w:rsidP="0043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35E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u w:val="single"/>
                <w:lang w:eastAsia="ru-RU"/>
              </w:rPr>
              <w:t>в Российской Федерации:</w:t>
            </w:r>
          </w:p>
          <w:p w:rsidR="000B6C96" w:rsidRPr="00435EAA" w:rsidRDefault="000B6C96" w:rsidP="0043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1) страховой пенсии (по старости, по инвалидности, по случаю потери кормильца);</w:t>
            </w:r>
          </w:p>
          <w:p w:rsidR="000B6C96" w:rsidRPr="00435EAA" w:rsidRDefault="000B6C96" w:rsidP="0043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lastRenderedPageBreak/>
              <w:t>2) фиксированной выплаты к страховой пенсии, повышения и (или) увеличения фиксированной выплаты к страховой пенсии и доплаты к страховой пенсии;</w:t>
            </w:r>
          </w:p>
          <w:p w:rsidR="000B6C96" w:rsidRPr="00435EAA" w:rsidRDefault="000B6C96" w:rsidP="0043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3) накопительной пенсии и иных выплат за счет средств пенсионных накоплений (подпункт 2.5 пункта 2 Соглашения).</w:t>
            </w:r>
          </w:p>
          <w:p w:rsidR="000B6C96" w:rsidRPr="00435EAA" w:rsidRDefault="000B6C96" w:rsidP="0043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35E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u w:val="single"/>
                <w:lang w:eastAsia="ru-RU"/>
              </w:rPr>
              <w:t>Назначение и выплата пенсий по нормам Соглашения </w:t>
            </w:r>
          </w:p>
          <w:p w:rsidR="000B6C96" w:rsidRPr="00435EAA" w:rsidRDefault="000B6C96" w:rsidP="0043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Каждое государство-член ЕАЭС будет назначать пенсию и исчислять её размер за стаж работы на его территории  </w:t>
            </w:r>
            <w:r w:rsidRPr="00435E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после вступления в силу Соглашения, т.е. после 1 января 2021 г.</w:t>
            </w: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 При этом для назначения пенсии (за исключением трудовых (страховых) пенсий по инвалидности и по случаю потери кормильца, накопительной пенсии) </w:t>
            </w:r>
            <w:r w:rsidRPr="00435E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стаж </w:t>
            </w: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на территории государства-участника Соглашения должен составлять </w:t>
            </w:r>
            <w:r w:rsidRPr="00435E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не менее 12 полных месяцев </w:t>
            </w: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(пункты 1 и 5 статьи 7 и статья 12 Соглашения). </w:t>
            </w:r>
          </w:p>
          <w:p w:rsidR="000B6C96" w:rsidRPr="00435EAA" w:rsidRDefault="000B6C96" w:rsidP="0043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35EAA">
              <w:rPr>
                <w:rFonts w:ascii="Times New Roman" w:eastAsia="Times New Roman" w:hAnsi="Times New Roman" w:cs="Times New Roman"/>
                <w:i/>
                <w:iCs/>
                <w:color w:val="4D4D4D"/>
                <w:sz w:val="24"/>
                <w:szCs w:val="24"/>
                <w:lang w:eastAsia="ru-RU"/>
              </w:rPr>
              <w:t>Стаж работы - период работы и (или) иной деятельности (в том числе с уплатой пенсионных взносов), а также иные периоды, учитываемые в соответствии с законодательством государства-члена при определении права на пенсию и исчислении ее размера.</w:t>
            </w: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 </w:t>
            </w:r>
          </w:p>
          <w:p w:rsidR="000B6C96" w:rsidRPr="00435EAA" w:rsidRDefault="000B6C96" w:rsidP="0043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За стаж работы </w:t>
            </w:r>
            <w:r w:rsidRPr="00435E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до вступления в силу Соглашен</w:t>
            </w: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ия (</w:t>
            </w:r>
            <w:r w:rsidRPr="00435E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до 1 января 2021 г.</w:t>
            </w: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) пенсия будет назначаться и выплачиваться в соответствии с законодательством государства-члена ЕАЭС с учетом Соглашения о гарантиях прав граждан государств – участников Содружества Независимых Государств в области пенсионного обеспечения от 13 марта 1992 года, а для Республики Беларусь и Российской Федерации – с учетом Договора между Республикой Беларусь и Российской Федерацией о сотрудничестве в области социального обеспечения от  24 января 2006 года (статья 12 Соглашения).</w:t>
            </w:r>
          </w:p>
          <w:p w:rsidR="000B6C96" w:rsidRPr="00435EAA" w:rsidRDefault="000B6C96" w:rsidP="0043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Если стажа на территории Республики Беларусь будет недостаточно для определения права на пенсию, то </w:t>
            </w:r>
            <w:r w:rsidRPr="00435E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может быть учтен</w:t>
            </w: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 также стаж, приобретенный на территориях других  государств-членов ЕАЭС в соответствии с законодательством каждого из государств-членов, за исключением случаев, когда такой стаж работы совпадает по времени. Подтверждение такого стажа производится компетентными органами этих государств (пункт 2 статьи 7 Соглашения).</w:t>
            </w:r>
          </w:p>
          <w:p w:rsidR="000B6C96" w:rsidRPr="00435EAA" w:rsidRDefault="000B6C96" w:rsidP="0043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35E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Специальный стаж</w:t>
            </w: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, приобретенный по законодательству государств-членов ЕАЭС </w:t>
            </w:r>
            <w:r w:rsidRPr="00435E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после 1 января 2021 г.</w:t>
            </w: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, </w:t>
            </w:r>
            <w:r w:rsidRPr="00435E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не суммируется</w:t>
            </w: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 (пункт 4 статьи 7 Соглашения). </w:t>
            </w:r>
          </w:p>
          <w:p w:rsidR="000B6C96" w:rsidRPr="00435EAA" w:rsidRDefault="000B6C96" w:rsidP="0043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Соглашением не предусматривается норма об обеспечении гарантии в виде минимального размера пенсии.</w:t>
            </w:r>
          </w:p>
          <w:p w:rsidR="000B6C96" w:rsidRPr="00435EAA" w:rsidRDefault="000B6C96" w:rsidP="0043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В соответствии с пунктом 4 Соглашения </w:t>
            </w:r>
            <w:r w:rsidRPr="00435E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экспорту (выплате в другие государства-члены ЕАЭС)  не подлежат</w:t>
            </w: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 следующие выплаты:</w:t>
            </w:r>
          </w:p>
          <w:p w:rsidR="000B6C96" w:rsidRPr="00435EAA" w:rsidRDefault="000B6C96" w:rsidP="0043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1) в Республике Беларусь – часть пенсии, исчисленная исходя</w:t>
            </w: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br/>
              <w:t>из учтенных в соответствии с законодательством периодов иной</w:t>
            </w: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br/>
              <w:t>деятельности и (или) иных периодов без уплаты пенсионных взносов,</w:t>
            </w: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br/>
              <w:t>а также надбавки, выплаты (доплаты) и повышения, устанавливаемые</w:t>
            </w: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br/>
            </w: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lastRenderedPageBreak/>
              <w:t> к пенсии;</w:t>
            </w:r>
          </w:p>
          <w:p w:rsidR="000B6C96" w:rsidRPr="00435EAA" w:rsidRDefault="000B6C96" w:rsidP="0043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2) в Республике Армения – основная пенсия как часть трудовой пенсии и надбавки к пенсиям;</w:t>
            </w:r>
          </w:p>
          <w:p w:rsidR="000B6C96" w:rsidRPr="00435EAA" w:rsidRDefault="000B6C96" w:rsidP="0043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3) в </w:t>
            </w:r>
            <w:proofErr w:type="spellStart"/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 Республике – базовая часть пенсии и выплаты</w:t>
            </w: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br/>
              <w:t xml:space="preserve"> за счет средств бюджета </w:t>
            </w:r>
            <w:proofErr w:type="spellStart"/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 Республики;</w:t>
            </w:r>
          </w:p>
          <w:p w:rsidR="000B6C96" w:rsidRPr="00435EAA" w:rsidRDefault="000B6C96" w:rsidP="0043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4) в Российской Федерации – фиксированная выплата к страховой пенсии, повышение и (или) увеличение фиксированной выплаты</w:t>
            </w: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br/>
              <w:t> к страховой пенсии и доплата к страховой пенсии, валоризация пенсионных прав в денежном выражении.</w:t>
            </w:r>
          </w:p>
          <w:p w:rsidR="000B6C96" w:rsidRPr="00435EAA" w:rsidRDefault="000B6C96" w:rsidP="0043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35E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Обращение за назначением пенсии</w:t>
            </w: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 по Соглашению может осуществляться </w:t>
            </w:r>
            <w:r w:rsidRPr="00435E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по выбору гражданина</w:t>
            </w: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:</w:t>
            </w:r>
          </w:p>
          <w:p w:rsidR="000B6C96" w:rsidRPr="00435EAA" w:rsidRDefault="000B6C96" w:rsidP="0043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в компетентный орган государства проживания </w:t>
            </w:r>
            <w:r w:rsidRPr="00435EAA">
              <w:rPr>
                <w:rFonts w:ascii="Times New Roman" w:eastAsia="Times New Roman" w:hAnsi="Times New Roman" w:cs="Times New Roman"/>
                <w:i/>
                <w:iCs/>
                <w:color w:val="4D4D4D"/>
                <w:sz w:val="24"/>
                <w:szCs w:val="24"/>
                <w:lang w:eastAsia="ru-RU"/>
              </w:rPr>
              <w:t>и (или)</w:t>
            </w:r>
          </w:p>
          <w:p w:rsidR="000B6C96" w:rsidRPr="00435EAA" w:rsidRDefault="000B6C96" w:rsidP="0043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в компетентный орган государства, на территории которого приобретен стаж.</w:t>
            </w:r>
          </w:p>
          <w:p w:rsidR="000B6C96" w:rsidRPr="00435EAA" w:rsidRDefault="000B6C96" w:rsidP="0043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35E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Выплата пенсии</w:t>
            </w: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, назначенной по Соглашению,  может осуществляться  по </w:t>
            </w:r>
            <w:r w:rsidRPr="00435E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выбору гражданина</w:t>
            </w: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:</w:t>
            </w:r>
          </w:p>
          <w:p w:rsidR="000B6C96" w:rsidRPr="00435EAA" w:rsidRDefault="000B6C96" w:rsidP="0043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на территории государства проживания </w:t>
            </w:r>
            <w:r w:rsidRPr="00435EAA">
              <w:rPr>
                <w:rFonts w:ascii="Times New Roman" w:eastAsia="Times New Roman" w:hAnsi="Times New Roman" w:cs="Times New Roman"/>
                <w:i/>
                <w:iCs/>
                <w:color w:val="4D4D4D"/>
                <w:sz w:val="24"/>
                <w:szCs w:val="24"/>
                <w:lang w:eastAsia="ru-RU"/>
              </w:rPr>
              <w:t>или</w:t>
            </w:r>
          </w:p>
          <w:p w:rsidR="000B6C96" w:rsidRPr="00435EAA" w:rsidRDefault="000B6C96" w:rsidP="0043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на территории государства, назначившего пенсию.</w:t>
            </w:r>
          </w:p>
          <w:p w:rsidR="000B6C96" w:rsidRPr="00435EAA" w:rsidRDefault="000B6C96" w:rsidP="0043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Перевод пенсии </w:t>
            </w:r>
            <w:r w:rsidRPr="00435E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за предшествующий квартал</w:t>
            </w: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 компетентным органом государства-члена ЕАЭС, назначившим пенсию, на территорию  государства проживания пенсионера  будет осуществляться </w:t>
            </w:r>
            <w:r w:rsidRPr="00435E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до 15 числа первого месяца каждого квартала в денежной валюте государства проживания</w:t>
            </w:r>
            <w:r w:rsidRPr="00435EA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. Доставка пенсии пенсионеру будет осуществляться после указанной даты компетентным органом государства, на территорию которого осуществлен перевод пенсии. </w:t>
            </w:r>
          </w:p>
        </w:tc>
      </w:tr>
    </w:tbl>
    <w:p w:rsidR="009A4445" w:rsidRDefault="009A4445"/>
    <w:sectPr w:rsidR="009A4445" w:rsidSect="009A444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EAA" w:rsidRDefault="00435EAA" w:rsidP="00435EAA">
      <w:pPr>
        <w:spacing w:after="0" w:line="240" w:lineRule="auto"/>
      </w:pPr>
      <w:r>
        <w:separator/>
      </w:r>
    </w:p>
  </w:endnote>
  <w:endnote w:type="continuationSeparator" w:id="0">
    <w:p w:rsidR="00435EAA" w:rsidRDefault="00435EAA" w:rsidP="0043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EAA" w:rsidRDefault="00435EAA" w:rsidP="00435EAA">
      <w:pPr>
        <w:spacing w:after="0" w:line="240" w:lineRule="auto"/>
      </w:pPr>
      <w:r>
        <w:separator/>
      </w:r>
    </w:p>
  </w:footnote>
  <w:footnote w:type="continuationSeparator" w:id="0">
    <w:p w:rsidR="00435EAA" w:rsidRDefault="00435EAA" w:rsidP="00435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EAA" w:rsidRDefault="00435EAA">
    <w:pPr>
      <w:pStyle w:val="a8"/>
    </w:pPr>
  </w:p>
  <w:p w:rsidR="00435EAA" w:rsidRDefault="00435EA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C96"/>
    <w:rsid w:val="000B6C96"/>
    <w:rsid w:val="00333366"/>
    <w:rsid w:val="00435EAA"/>
    <w:rsid w:val="00670DA1"/>
    <w:rsid w:val="009A4445"/>
    <w:rsid w:val="00C61EB7"/>
    <w:rsid w:val="00EF4D33"/>
    <w:rsid w:val="00F5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C96"/>
    <w:rPr>
      <w:b/>
      <w:bCs/>
    </w:rPr>
  </w:style>
  <w:style w:type="character" w:styleId="a5">
    <w:name w:val="Emphasis"/>
    <w:basedOn w:val="a0"/>
    <w:uiPriority w:val="20"/>
    <w:qFormat/>
    <w:rsid w:val="000B6C9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B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C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3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5EAA"/>
  </w:style>
  <w:style w:type="paragraph" w:styleId="aa">
    <w:name w:val="footer"/>
    <w:basedOn w:val="a"/>
    <w:link w:val="ab"/>
    <w:uiPriority w:val="99"/>
    <w:semiHidden/>
    <w:unhideWhenUsed/>
    <w:rsid w:val="0043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5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2022-04-05T14:23:00Z</dcterms:created>
  <dcterms:modified xsi:type="dcterms:W3CDTF">2022-04-06T05:26:00Z</dcterms:modified>
</cp:coreProperties>
</file>