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3" w:rsidRDefault="00BE5E23">
      <w:pPr>
        <w:pStyle w:val="a00"/>
        <w:divId w:val="705177011"/>
      </w:pPr>
      <w:r>
        <w:t> </w:t>
      </w:r>
    </w:p>
    <w:tbl>
      <w:tblPr>
        <w:tblW w:w="5000" w:type="pct"/>
        <w:tblLook w:val="04A0"/>
      </w:tblPr>
      <w:tblGrid>
        <w:gridCol w:w="6525"/>
        <w:gridCol w:w="2835"/>
      </w:tblGrid>
      <w:tr w:rsidR="00BE5E23">
        <w:trPr>
          <w:divId w:val="7051770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УТВЕРЖДЕНО</w:t>
            </w:r>
            <w:r>
              <w:rPr>
                <w:rFonts w:eastAsia="Times New Roman"/>
                <w:i/>
                <w:iCs/>
              </w:rPr>
              <w:br/>
            </w:r>
            <w:hyperlink r:id="rId4" w:anchor="a1" w:tooltip="+" w:history="1">
              <w:r>
                <w:rPr>
                  <w:rStyle w:val="a3"/>
                  <w:rFonts w:eastAsia="Times New Roman"/>
                  <w:i/>
                  <w:iCs/>
                </w:rPr>
                <w:t>Постановление</w:t>
              </w:r>
            </w:hyperlink>
            <w:r>
              <w:rPr>
                <w:rFonts w:eastAsia="Times New Roman"/>
                <w:i/>
                <w:iCs/>
              </w:rPr>
              <w:br/>
              <w:t>Совета Министров</w:t>
            </w:r>
            <w:r>
              <w:rPr>
                <w:rFonts w:eastAsia="Times New Roman"/>
                <w:i/>
                <w:iCs/>
              </w:rPr>
              <w:br/>
              <w:t>Республики Беларусь</w:t>
            </w:r>
            <w:r>
              <w:rPr>
                <w:rFonts w:eastAsia="Times New Roman"/>
                <w:i/>
                <w:iCs/>
              </w:rPr>
              <w:br/>
              <w:t>27.12.2012 № 1218</w:t>
            </w:r>
            <w:r>
              <w:rPr>
                <w:rFonts w:eastAsia="Times New Roman"/>
                <w:i/>
                <w:iCs/>
              </w:rPr>
              <w:br/>
              <w:t>(в редакции постановления</w:t>
            </w:r>
            <w:r>
              <w:rPr>
                <w:rFonts w:eastAsia="Times New Roman"/>
                <w:i/>
                <w:iCs/>
              </w:rPr>
              <w:br/>
              <w:t>Совета Министров</w:t>
            </w:r>
            <w:r>
              <w:rPr>
                <w:rFonts w:eastAsia="Times New Roman"/>
                <w:i/>
                <w:iCs/>
              </w:rPr>
              <w:br/>
              <w:t>Республики Беларусь</w:t>
            </w:r>
            <w:r>
              <w:rPr>
                <w:rFonts w:eastAsia="Times New Roman"/>
                <w:i/>
                <w:iCs/>
              </w:rPr>
              <w:br/>
              <w:t>17.09.2020 № 538)</w:t>
            </w:r>
          </w:p>
        </w:tc>
      </w:tr>
    </w:tbl>
    <w:p w:rsidR="00BE5E23" w:rsidRDefault="00BE5E23">
      <w:pPr>
        <w:pStyle w:val="margt"/>
        <w:divId w:val="705177011"/>
      </w:pPr>
      <w:r>
        <w:t> </w:t>
      </w:r>
    </w:p>
    <w:p w:rsidR="00BE5E23" w:rsidRDefault="00BE5E23">
      <w:pPr>
        <w:pStyle w:val="1"/>
        <w:divId w:val="705177011"/>
        <w:rPr>
          <w:rFonts w:eastAsia="Times New Roman"/>
        </w:rPr>
      </w:pPr>
      <w:r>
        <w:rPr>
          <w:rFonts w:eastAsia="Times New Roman"/>
        </w:rPr>
        <w:t>ПЕРЕЧЕНЬ</w:t>
      </w:r>
      <w:r>
        <w:rPr>
          <w:rFonts w:eastAsia="Times New Roman"/>
        </w:rP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Look w:val="04A0"/>
      </w:tblPr>
      <w:tblGrid>
        <w:gridCol w:w="5218"/>
        <w:gridCol w:w="4358"/>
      </w:tblGrid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BE5E23">
        <w:trPr>
          <w:divId w:val="7051770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Консультационно-информационные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Социально-бытовые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2.1. обеспечение проживания (пребывания) в стандартных условиях</w:t>
            </w:r>
            <w:hyperlink w:anchor="a1" w:tooltip="+" w:history="1">
              <w:r>
                <w:rPr>
                  <w:rStyle w:val="a3"/>
                  <w:rFonts w:eastAsia="Times New Roman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2.2. оказание помощи в смене нательного белья: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домах-интернатах для престарелых </w:t>
            </w:r>
            <w:r>
              <w:rPr>
                <w:rFonts w:eastAsia="Times New Roman"/>
              </w:rPr>
              <w:lastRenderedPageBreak/>
              <w:t>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для граждан, находящихся на общем </w:t>
            </w:r>
            <w:r>
              <w:rPr>
                <w:rFonts w:eastAsia="Times New Roman"/>
              </w:rPr>
              <w:lastRenderedPageBreak/>
              <w:t>режиме, - 1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режиме***, с выраженной утратой способности к самообслуживанию - 1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- 3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- 4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- 4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находящихся на постельном режиме, с резко выраженным нарушением </w:t>
            </w:r>
            <w:r>
              <w:rPr>
                <w:rFonts w:eastAsia="Times New Roman"/>
              </w:rPr>
              <w:lastRenderedPageBreak/>
              <w:t>и полной утратой способности к самообслуживанию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- 4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- 4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- 5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- 5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- 5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2.7.1. умывание, подмывание: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находящихся на постельном </w:t>
            </w:r>
            <w:r>
              <w:rPr>
                <w:rFonts w:eastAsia="Times New Roman"/>
              </w:rPr>
              <w:lastRenderedPageBreak/>
              <w:t>режиме, с резко выраженным нарушением и полной утратой способности к самообслуживанию - 3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- 3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- 3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- 3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2.7.2. чистка зубов: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2.7.3. причесывание: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находящихся на постельном режиме, с выраженной утратой </w:t>
            </w:r>
            <w:r>
              <w:rPr>
                <w:rFonts w:eastAsia="Times New Roman"/>
              </w:rPr>
              <w:lastRenderedPageBreak/>
              <w:t>способности к самообслуживанию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2.7.4. помощь в принятии ванны (душа):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не реже 1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не реже 1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2.7.5. мытье головы: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2.7.7. бритье бороды и усов: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находящихся на постельном </w:t>
            </w:r>
            <w:r>
              <w:rPr>
                <w:rFonts w:eastAsia="Times New Roman"/>
              </w:rPr>
              <w:lastRenderedPageBreak/>
              <w:t>режиме, с резко выраженным нарушением и полной утратой способности к самообслуживанию - 2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в 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- 2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2.7.8. стрижка волос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2.7.9. смена подгузника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2.8.1. к месту выполнения санитарно-гигиенических процедур: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реже 4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реже 5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2.8.2. в столовую: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- 5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2.8.3. к врачу-специалисту, на процедуры,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в соответствии с графиком выполнения процедур, расписанием занятий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2.8.4. на прогулку: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домах-интернатах для престарелых </w:t>
            </w:r>
            <w:r>
              <w:rPr>
                <w:rFonts w:eastAsia="Times New Roman"/>
              </w:rPr>
              <w:lastRenderedPageBreak/>
              <w:t>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гражданам, находящимся на общем </w:t>
            </w:r>
            <w:r>
              <w:rPr>
                <w:rFonts w:eastAsia="Times New Roman"/>
              </w:rPr>
              <w:lastRenderedPageBreak/>
              <w:t>режиме,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 - 1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 - 1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 - 2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раза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2.11. услуги по регулярной стирке, сушке, глажению постельного белья, одежды (как нормированной, так и личной)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2.12. услуги по ремонту сезонной одежды и обуви, необходимой для носки (как нормированной, так и личной)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Социально-педагогические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3.1.1. навыков личной гигиены, ухода за собой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наличии показаний 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3.1.3. коммуникативных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наличии показаний 5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при наличии показаний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при наличии показаний 2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при наличии показаний 2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3.3.1. чтение вслух журналов, газет, книг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3.3.2. организация настольных и иных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3.3.3. обеспечение работы клубов по 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при отсутствии медицинских и иных противопоказаний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при отсутствии медицинских и иных противопоказаний 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при отсутствии медицинских и иных противопоказаний 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при отсутствии медицинских и иных противопоказаний 2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находящихся на постельном режиме, с выраженной утратой способности к самообслуживанию - при отсутствии медицинских и иных </w:t>
            </w:r>
            <w:r>
              <w:rPr>
                <w:rFonts w:eastAsia="Times New Roman"/>
              </w:rPr>
              <w:lastRenderedPageBreak/>
              <w:t>противопоказаний 2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при отсутствии медицинских и иных противопоказаний 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3.5. обеспечение работы кружков по 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при отсутствии медицинских и иных противопоказаний 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 Социально-посреднические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4.1. содействие: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в соответствии с учебными планами, расписанием занятий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4.1.4. в соблюдении имущественных прав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4.1.5.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 медицинским и иным показаниям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4.1.7. в получении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4.1.8. в организации (организация) ритуальных услуг: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 (при отсутствии у умершего гражданина родственников, обязанных по закону его содержать, или если они не могут осуществить захоронение, либо других физических или 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 отсутствии специального счета в банке на погребение или 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1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 (при отсутствии у умершего гражданина родственников или если они не могут осуществить захоронение)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4.3. помощь в восстановлении дееспособности при успешной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 медицинским и иным показаниям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 Социально-психологические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поступлении в учреждение и 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5.2. психологическая коррекция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устанавливается в индивидуальном порядке с учетом результатов </w:t>
            </w:r>
            <w:r>
              <w:rPr>
                <w:rFonts w:eastAsia="Times New Roman"/>
              </w:rPr>
              <w:lastRenderedPageBreak/>
              <w:t>психологической диагностики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5.3. психологическое 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5.4. психологическое просвещение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5.5. психологическая профилактика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6.1. содействие в выполнении реабилитационных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соответствии с индивидуальной программой реабилитации инвалида, или заключением врачебно-консультационной комиссии, или назначением врача-специалиста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5" w:anchor="a1" w:tooltip="+" w:history="1">
              <w:r>
                <w:rPr>
                  <w:rStyle w:val="a3"/>
                  <w:rFonts w:eastAsia="Times New Roman"/>
                </w:rPr>
                <w:t>реестр</w:t>
              </w:r>
            </w:hyperlink>
            <w:r>
              <w:rPr>
                <w:rFonts w:eastAsia="Times New Roman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соответствии с индивидуальной программой реабилитации инвалида или заключением врачебно-консультационной комиссии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6.3. помощь в подборе и выдача технических средств социальной реабилитации во временное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6.4.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 формирования у проживающего навыков пользования техническими средствами социальной реабилитации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6.5. организация ремонта неисправных технических средств социальной реабилитации или оказание помощи в их замене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 Услуги сопровождаемого проживания - обеспечение проживания в отделении сопровождаемого проживания инвалидов I и II группы, детей-инвалидов для подготовки к самостоятельной жизни вне стационарного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круглосуточно (не более 5 лет)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2 года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2 года по медицинским показаниям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по медицинским показаниям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год по медицинским показаниям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резко выраженным нарушением и полной утратой способности к самообслуживанию - по медицинским показаниям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общем режиме, - 1 раз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11. Социально-посредническая услуга </w:t>
            </w:r>
            <w:r>
              <w:rPr>
                <w:rFonts w:eastAsia="Times New Roman"/>
              </w:rPr>
              <w:lastRenderedPageBreak/>
              <w:t>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для граждан, находящихся на общем </w:t>
            </w:r>
            <w:r>
              <w:rPr>
                <w:rFonts w:eastAsia="Times New Roman"/>
              </w:rPr>
              <w:lastRenderedPageBreak/>
              <w:t>режиме, - 1 раз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находящихся на постельном режиме, с выраженной утратой способности к самообслуживанию - 1 раз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более 56 суток в календарном году и не более 28 суток подряд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 Услуги сопровождаемого проживания инвалидам в соответствии с индивидуальной программой реабилитации инвалида или 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 формирования навыков самостоятельного проживания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полустационарного социального обслуживания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до 5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домах-интернатах для престарелых и 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 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до 5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психоневрологических домах-интернатах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имеющих ограничение жизнедеятельности (способности контролировать свое поведение),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 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до 5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Социальные услуги, оказываемые территориальными центрами социального обслуживания </w:t>
            </w:r>
            <w:r>
              <w:rPr>
                <w:rFonts w:eastAsia="Times New Roman"/>
              </w:rPr>
              <w:lastRenderedPageBreak/>
              <w:t>населения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 попечения родителей):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при поступлении в учреждение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15.3. обеспечение питьем (питьевая вода, чай)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не менее 3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15.4. обеспечение питанием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не менее 2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16.5. проведение информационных бесед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 Социально-бытовые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7 килограммов за раз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17.2. организация горячего питания на дому: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17.2.2. оказание помощи в приготовлении </w:t>
            </w:r>
            <w:r>
              <w:rPr>
                <w:rFonts w:eastAsia="Times New Roman"/>
              </w:rPr>
              <w:lastRenderedPageBreak/>
              <w:t>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для граждан, проживающих отдельно </w:t>
            </w:r>
            <w:r>
              <w:rPr>
                <w:rFonts w:eastAsia="Times New Roman"/>
              </w:rPr>
              <w:lastRenderedPageBreak/>
              <w:t>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 xml:space="preserve">, - при необходимости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17.2.3. приготовление простых блюд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2 блюд за раз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17.3. доставка овощей из хранилища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7 килограммов за раз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17.4. доставка воды (для проживающих в жилых помещениях без центрального водоснабжения)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50 литров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17.5. помощь в растопке печей (для проживающих в жилых помещениях без центрального отопления):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17.5.1. доставка топлива из хранилища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35 килограммов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17.5.2. подготовка печей к растопке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17.5.3. растопка печей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7 килограммов за раз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 уборка жилых помещений: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17.7.2. протирание пыли с поверхности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17.7.3. вынос мусора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7 килограммов за раз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17.7.4. подметание пола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</w:t>
            </w:r>
            <w:r>
              <w:rPr>
                <w:rFonts w:eastAsia="Times New Roman"/>
              </w:rPr>
              <w:lastRenderedPageBreak/>
              <w:t>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17.7.7. мытье пола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35 кв. метров за раз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до 2 раз (до 2 комнатных окон)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17.7.9. смена штор и гардин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до 2 раз (до 6 единиц) в год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17.7.10. уборка пыли со стен и потолков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для граждан, проживающих отдельно от трудоспособных членов семьи, и одиноких граждан, имеющих ограничение жизнедеятельности </w:t>
            </w:r>
            <w:r>
              <w:rPr>
                <w:rFonts w:eastAsia="Times New Roman"/>
              </w:rPr>
              <w:lastRenderedPageBreak/>
              <w:t>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 xml:space="preserve">, ФК 4 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17.7.13. мытье посуды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17.7.14. чистка унитаза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17.7.15. мытье холодильника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- 1 раз (до 10 кв. метров)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17.11. обеспечение проживания (пребывания) в стандартных условиях</w:t>
            </w:r>
            <w:hyperlink w:anchor="a1" w:tooltip="+" w:history="1">
              <w:r>
                <w:rPr>
                  <w:rStyle w:val="a3"/>
                  <w:rFonts w:eastAsia="Times New Roman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формах стационарного и полустационарного социального обслуживания - при необходимости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форме социального обслуживания на дому для граждан, имеющих </w:t>
            </w:r>
            <w:r>
              <w:rPr>
                <w:rFonts w:eastAsia="Times New Roman"/>
              </w:rPr>
              <w:lastRenderedPageBreak/>
              <w:t>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 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стационарного социального обслуживания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 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17.16. оказание помощи в приеме пищи (кормление)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форме стационарного социального обслуживания - при необходимости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 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 xml:space="preserve">, - при необходимости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 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до 2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17.17.1. причесывание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стационарного социального обслуживания - 1 раз в день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полустационарного социального обслуживания - при необходимости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форме социального обслуживания на дому для граждан, имеющих </w:t>
            </w:r>
            <w:r>
              <w:rPr>
                <w:rFonts w:eastAsia="Times New Roman"/>
              </w:rPr>
              <w:lastRenderedPageBreak/>
              <w:t>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17.17.2. помощь в принятии ванны (душа)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стационарного социального обслуживания - не реже 1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не реже 1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17.17.3. мытье головы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стационарного социального обслуживания - 2 раза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- 2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17.17.4. бритье бороды и усов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стационарного социального обслуживания - 1 раз в неделю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17.17.6. смена подгузника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формах стационарного и полустационарного социального обслуживания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17.17.7. вынос судна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17.20. услуги по регулярной стирке, сушке, глажению постельного белья, одежды (как нормированной, так и личной)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формах стационарного и полустационарного социального обслуживания - 1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 xml:space="preserve">, - при необходимости до 30 минут за раз 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стационарного социального обслуживания - по назначению врача-специалиста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17.24. дневной присмотр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 -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при необходимости от 10 до 40 часов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18. Социальный патронат: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экстренный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менее 2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плановый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менее 1 раза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3 месяца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 Социально-педагогические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формах стационарного и полустационарного социального обслуживания - 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19.1.1. навыков личной гигиены, ухода за собой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19.1.3. коммуникативных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19.3.2. чтение вслух журналов, газет, книг</w:t>
            </w:r>
            <w:hyperlink w:anchor="a2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формах стационарного и полустационарного социального обслуживания - при необходимости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форме социального обслуживания на дому - 2 раза (до 5 страниц А4)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19.3.3. обеспечение работы кружков по 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формах стационарного и полустационарного социального обслуживания - 5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форме социального обслуживания на дому для детей-инвалидов в возрасте до 18 лет, завершивших освоение </w:t>
            </w:r>
            <w:r>
              <w:rPr>
                <w:rFonts w:eastAsia="Times New Roman"/>
              </w:rPr>
              <w:lastRenderedPageBreak/>
              <w:t>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 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3" w:tooltip="+" w:history="1">
              <w:r>
                <w:rPr>
                  <w:rStyle w:val="a3"/>
                  <w:rFonts w:eastAsia="Times New Roman"/>
                </w:rPr>
                <w:t>****</w:t>
              </w:r>
            </w:hyperlink>
            <w:r>
              <w:rPr>
                <w:rFonts w:eastAsia="Times New Roman"/>
              </w:rPr>
              <w:t>, - до 2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19.3.4. обеспечение работы клубов по 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19.3.5. 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 Социально-посреднические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20.3. содействие в получении: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20.6. содействие в заготовке: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20.6.1. овощей на зиму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20.6.2. топлива (для проживающих в жилых помещениях без центрального отопления)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 Социально-психологические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21.2. психологическая коррекция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21.3. психологическая профилактика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21.4. психологическое просвещение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22.1. содействие в выполнении реабилитационных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соответствии с индивидуальной программой реабилитации инвалида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соответствии с индивидуальной программой реабилитации инвалида или заключением врачебно-консультационной комиссии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22.5. помощь в подборе и выдача технических средств социальной реабилитации во временное </w:t>
            </w:r>
            <w:r>
              <w:rPr>
                <w:rFonts w:eastAsia="Times New Roman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20 часов в неделю до достижения ребенком возраста 18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20 часов в неделю до достижения детьми возраста 3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40 часов в неделю до достижения детьми возраста 3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10 часов в неделю в пределах норм времени, установленных на оказание услуги няни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23.5. оказание помощи в уходе за ребенком (детьми) семьям, в которых оба родителя - мать (мачеха), отец (отчим) - либо родитель в неполной семье являются инвалидами I или II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20 часов в неделю до достижения ребенком (детьми) возраста 6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 Услуги сиделки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форме социального обслуживания на дому - при необходимости от 10 до 40 часов в неделю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 Услуги сопровождаемого проживания: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25.1. сопровождение лиц из числа детей-сирот и детей, оставшихся без попечения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до достижения лицами возраста 23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25.2. услуги помощника по сопровождению (для инвалидов I группы с нарушением опорно-двигательного аппарата и (или) по зрению)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более 40 часов в месяц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25.3. услуги ассистента (для одиноких и одиноко проживающих инвалидов I и II группы с умственными нарушениями)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более 60 часов в месяц 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25.4.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более 90 часов в год </w:t>
            </w:r>
          </w:p>
        </w:tc>
      </w:tr>
      <w:tr w:rsidR="00BE5E23">
        <w:trPr>
          <w:divId w:val="7051770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 попечения родителей):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при поступлении в учреждение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не менее 3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26.4. обеспечение питанием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не менее 2 раз в день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27.4. проведение информационных бесед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 Социальный патронат: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28.1. экстренный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 не менее 2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28.2. плановый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28.3. контрольный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3 месяца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 Социально-педагогические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29.1. проведение информационно-</w:t>
            </w:r>
            <w:r>
              <w:rPr>
                <w:rFonts w:eastAsia="Times New Roman"/>
              </w:rPr>
              <w:lastRenderedPageBreak/>
              <w:t>просветительской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раза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неделю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 Социально-посреднические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30.4. содействие в получении: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30.4.3. юридических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 Социально-психологические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31.1. психологическое 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31.2. психологическая коррекция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31.3. психологическая профилактика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раз в месяц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31.4. психологическое просвещение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-»-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необходимости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20 часов в неделю до достижения ребенком возраста 18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20 часов в неделю до достижения детьми возраста 3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40 часов в неделю до достижения детьми возраста 3 лет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10 часов в неделю в пределах норм времени, установленных для оказания услуги няни</w:t>
            </w:r>
          </w:p>
        </w:tc>
      </w:tr>
      <w:tr w:rsidR="00BE5E23">
        <w:trPr>
          <w:divId w:val="705177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4" w:type="dxa"/>
              <w:bottom w:w="0" w:type="dxa"/>
              <w:right w:w="108" w:type="dxa"/>
            </w:tcMar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32.5. оказание помощи в уходе за ребенком (детьми) семьям, в которых оба родителя - мать (мачеха), отец (отчим) - либо родитель в неполной семье являются инвалидами I или II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E23" w:rsidRDefault="00BE5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 более 20 часов в неделю до достижения ребенком (детьми) возраста 6 лет</w:t>
            </w:r>
          </w:p>
        </w:tc>
      </w:tr>
    </w:tbl>
    <w:p w:rsidR="00BE5E23" w:rsidRDefault="00BE5E23" w:rsidP="008C24FC">
      <w:pPr>
        <w:pStyle w:val="margt"/>
        <w:divId w:val="705177011"/>
      </w:pPr>
      <w:r>
        <w:t> </w:t>
      </w:r>
      <w:bookmarkStart w:id="0" w:name="a1"/>
      <w:bookmarkEnd w:id="0"/>
      <w:r>
        <w:t>* Стандартными условиями проживания предусматриваются:</w:t>
      </w:r>
    </w:p>
    <w:p w:rsidR="00BE5E23" w:rsidRDefault="00BE5E23">
      <w:pPr>
        <w:pStyle w:val="justify"/>
        <w:divId w:val="705177011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BE5E23" w:rsidRDefault="00BE5E23">
      <w:pPr>
        <w:pStyle w:val="justify"/>
        <w:divId w:val="705177011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BE5E23" w:rsidRDefault="00BE5E23">
      <w:pPr>
        <w:pStyle w:val="justify"/>
        <w:divId w:val="705177011"/>
      </w:pPr>
      <w:r>
        <w:t>обеспечение одеждой, обувью, мягким инвентарем, предметами личной гигиены согласно установленным нормам.</w:t>
      </w:r>
    </w:p>
    <w:p w:rsidR="00BE5E23" w:rsidRDefault="00BE5E23">
      <w:pPr>
        <w:pStyle w:val="justify"/>
        <w:divId w:val="705177011"/>
      </w:pPr>
      <w:bookmarkStart w:id="1" w:name="a2"/>
      <w:bookmarkEnd w:id="1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BE5E23" w:rsidRDefault="00BE5E23">
      <w:pPr>
        <w:pStyle w:val="justify"/>
        <w:divId w:val="705177011"/>
      </w:pPr>
      <w:r>
        <w:t xml:space="preserve"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</w:t>
      </w:r>
      <w:r>
        <w:lastRenderedPageBreak/>
        <w:t>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BE5E23" w:rsidRDefault="00BE5E23">
      <w:pPr>
        <w:pStyle w:val="justify"/>
        <w:divId w:val="705177011"/>
      </w:pPr>
      <w:bookmarkStart w:id="2" w:name="a3"/>
      <w:bookmarkEnd w:id="2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BE5E23" w:rsidRDefault="00BE5E23">
      <w:pPr>
        <w:pStyle w:val="justify"/>
        <w:divId w:val="705177011"/>
      </w:pPr>
      <w:r>
        <w:t>ФК 0 - характеризует отсутствие нарушения жизнедеятельности (0 процентов);</w:t>
      </w:r>
    </w:p>
    <w:p w:rsidR="00BE5E23" w:rsidRDefault="00BE5E23">
      <w:pPr>
        <w:pStyle w:val="justify"/>
        <w:divId w:val="705177011"/>
      </w:pPr>
      <w:r>
        <w:t>ФК 1 - легкое нарушение (от 1 до 25 процентов);</w:t>
      </w:r>
    </w:p>
    <w:p w:rsidR="00BE5E23" w:rsidRDefault="00BE5E23">
      <w:pPr>
        <w:pStyle w:val="justify"/>
        <w:divId w:val="705177011"/>
      </w:pPr>
      <w:r>
        <w:t>ФК 2 - умеренно выраженное нарушение (от 26 до 50 процентов);</w:t>
      </w:r>
    </w:p>
    <w:p w:rsidR="00BE5E23" w:rsidRDefault="00BE5E23">
      <w:pPr>
        <w:pStyle w:val="justify"/>
        <w:divId w:val="705177011"/>
      </w:pPr>
      <w:r>
        <w:t>ФК 3 - выраженное нарушение (от 51 до 75 процентов);</w:t>
      </w:r>
    </w:p>
    <w:p w:rsidR="00BE5E23" w:rsidRDefault="00BE5E23">
      <w:pPr>
        <w:pStyle w:val="justify"/>
        <w:divId w:val="705177011"/>
      </w:pPr>
      <w:r>
        <w:t>ФК 4 - резко выраженное нарушение (от 76 до 100 процентов).</w:t>
      </w:r>
    </w:p>
    <w:sectPr w:rsidR="00BE5E23" w:rsidSect="008C24FC">
      <w:pgSz w:w="12240" w:h="15840"/>
      <w:pgMar w:top="993" w:right="1440" w:bottom="70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BE5E23"/>
    <w:rsid w:val="00342D42"/>
    <w:rsid w:val="008C24FC"/>
    <w:rsid w:val="00A22ADD"/>
    <w:rsid w:val="00B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D"/>
  </w:style>
  <w:style w:type="paragraph" w:styleId="1">
    <w:name w:val="heading 1"/>
    <w:basedOn w:val="a"/>
    <w:link w:val="10"/>
    <w:uiPriority w:val="9"/>
    <w:qFormat/>
    <w:rsid w:val="00BE5E23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E5E23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BE5E23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BE5E23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E23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5E23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E5E2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5E23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5E2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E5E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E5E23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BE5E23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BE5E23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BE5E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E5E23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BE5E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BE5E23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BE5E2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BE5E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BE5E2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BE5E23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BE5E23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BE5E23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BE5E23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BE5E23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BE5E23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BE5E23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BE5E23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BE5E23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BE5E23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BE5E23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BE5E23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BE5E23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BE5E23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BE5E23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BE5E23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BE5E2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BE5E23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BE5E2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E5E23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BE5E23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BE5E23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BE5E23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BE5E23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BE5E23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BE5E23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BE5E23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BE5E23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BE5E23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BE5E23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BE5E23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BE5E23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BE5E23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BE5E23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BE5E23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BE5E23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BE5E23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BE5E23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BE5E23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BE5E23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BE5E23"/>
    <w:rPr>
      <w:b/>
      <w:bCs/>
    </w:rPr>
  </w:style>
  <w:style w:type="character" w:customStyle="1" w:styleId="namevopr">
    <w:name w:val="name_vopr"/>
    <w:basedOn w:val="a0"/>
    <w:rsid w:val="00BE5E23"/>
    <w:rPr>
      <w:b/>
      <w:bCs/>
      <w:color w:val="000088"/>
    </w:rPr>
  </w:style>
  <w:style w:type="character" w:customStyle="1" w:styleId="y2">
    <w:name w:val="y2"/>
    <w:basedOn w:val="a0"/>
    <w:rsid w:val="00BE5E23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BE5E23"/>
    <w:rPr>
      <w:b/>
      <w:bCs/>
      <w:i/>
      <w:iCs/>
    </w:rPr>
  </w:style>
  <w:style w:type="character" w:customStyle="1" w:styleId="podstrochnik">
    <w:name w:val="podstrochnik"/>
    <w:basedOn w:val="a0"/>
    <w:rsid w:val="00BE5E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70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work\Downloads\tx.dll%3fd=111900&amp;a=1" TargetMode="External"/><Relationship Id="rId4" Type="http://schemas.openxmlformats.org/officeDocument/2006/relationships/hyperlink" Target="file:///C:\Users\work\Downloads\tx.dll%3fd=25259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2021-12-17T07:39:00Z</dcterms:created>
  <dcterms:modified xsi:type="dcterms:W3CDTF">2021-12-17T15:05:00Z</dcterms:modified>
</cp:coreProperties>
</file>