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1E" w:rsidRDefault="0026341E" w:rsidP="0026341E">
      <w:pPr>
        <w:spacing w:after="0" w:line="280" w:lineRule="exact"/>
        <w:rPr>
          <w:rFonts w:ascii="Times New Roman" w:eastAsia="Calibri" w:hAnsi="Times New Roman" w:cs="Times New Roman"/>
          <w:b/>
          <w:sz w:val="29"/>
          <w:szCs w:val="29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Список 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>банков</w:t>
      </w:r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с которыми  заключены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>договор</w:t>
      </w:r>
      <w:r>
        <w:rPr>
          <w:rFonts w:ascii="Times New Roman" w:eastAsia="Calibri" w:hAnsi="Times New Roman" w:cs="Times New Roman"/>
          <w:b/>
          <w:sz w:val="29"/>
          <w:szCs w:val="29"/>
        </w:rPr>
        <w:t>ы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 xml:space="preserve"> о выплате </w:t>
      </w:r>
    </w:p>
    <w:p w:rsidR="0026341E" w:rsidRDefault="0026341E" w:rsidP="0026341E">
      <w:pPr>
        <w:spacing w:after="0" w:line="280" w:lineRule="exact"/>
        <w:rPr>
          <w:rFonts w:ascii="Times New Roman" w:eastAsia="Calibri" w:hAnsi="Times New Roman" w:cs="Times New Roman"/>
          <w:bCs/>
          <w:sz w:val="30"/>
          <w:szCs w:val="30"/>
        </w:rPr>
      </w:pPr>
      <w:r w:rsidRPr="00771EEB">
        <w:rPr>
          <w:rFonts w:ascii="Times New Roman" w:eastAsia="Calibri" w:hAnsi="Times New Roman" w:cs="Times New Roman"/>
          <w:b/>
          <w:sz w:val="29"/>
          <w:szCs w:val="29"/>
        </w:rPr>
        <w:t>пенсий, пособий и других социальных выплат</w:t>
      </w:r>
      <w:r>
        <w:rPr>
          <w:rFonts w:ascii="Times New Roman" w:eastAsia="Calibri" w:hAnsi="Times New Roman" w:cs="Times New Roman"/>
          <w:bCs/>
          <w:sz w:val="30"/>
          <w:szCs w:val="30"/>
        </w:rPr>
        <w:t>:</w:t>
      </w:r>
    </w:p>
    <w:p w:rsidR="0026341E" w:rsidRDefault="0026341E" w:rsidP="0026341E">
      <w:pPr>
        <w:spacing w:after="0" w:line="280" w:lineRule="exact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26341E" w:rsidRPr="009865D6" w:rsidRDefault="0026341E" w:rsidP="009865D6">
      <w:pPr>
        <w:pStyle w:val="a6"/>
        <w:numPr>
          <w:ilvl w:val="0"/>
          <w:numId w:val="2"/>
        </w:numPr>
        <w:spacing w:after="0" w:line="280" w:lineRule="exact"/>
        <w:ind w:left="709" w:hanging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>Открытое акционерное общество «Сберегательный банк «</w:t>
      </w:r>
      <w:proofErr w:type="spellStart"/>
      <w:r w:rsidRPr="009865D6">
        <w:rPr>
          <w:rFonts w:ascii="Times New Roman" w:eastAsia="Calibri" w:hAnsi="Times New Roman" w:cs="Times New Roman"/>
          <w:sz w:val="30"/>
          <w:szCs w:val="30"/>
        </w:rPr>
        <w:t>Беларусбанк</w:t>
      </w:r>
      <w:proofErr w:type="spellEnd"/>
      <w:r w:rsidRPr="009865D6">
        <w:rPr>
          <w:rFonts w:ascii="Times New Roman" w:eastAsia="Calibri" w:hAnsi="Times New Roman" w:cs="Times New Roman"/>
          <w:sz w:val="30"/>
          <w:szCs w:val="30"/>
        </w:rPr>
        <w:t>»</w:t>
      </w:r>
      <w:r w:rsidR="009865D6" w:rsidRPr="009865D6">
        <w:rPr>
          <w:rFonts w:ascii="Times New Roman" w:eastAsia="Calibri" w:hAnsi="Times New Roman" w:cs="Times New Roman"/>
          <w:sz w:val="30"/>
          <w:szCs w:val="30"/>
        </w:rPr>
        <w:t>.</w:t>
      </w: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6341E" w:rsidRPr="009865D6" w:rsidRDefault="0026341E" w:rsidP="0026341E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6341E" w:rsidRPr="009865D6" w:rsidRDefault="0026341E" w:rsidP="0026341E">
      <w:pPr>
        <w:pStyle w:val="a6"/>
        <w:numPr>
          <w:ilvl w:val="0"/>
          <w:numId w:val="2"/>
        </w:numPr>
        <w:spacing w:after="60" w:line="280" w:lineRule="exact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Открытое акционерное общество </w:t>
      </w:r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«БПС-Сбербанк»</w:t>
      </w:r>
      <w:r w:rsidR="009865D6"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6341E" w:rsidRPr="009865D6" w:rsidRDefault="0026341E" w:rsidP="0026341E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6341E" w:rsidRPr="009865D6" w:rsidRDefault="0026341E" w:rsidP="0026341E">
      <w:pPr>
        <w:pStyle w:val="a6"/>
        <w:numPr>
          <w:ilvl w:val="0"/>
          <w:numId w:val="2"/>
        </w:numPr>
        <w:spacing w:after="60" w:line="280" w:lineRule="exact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Открытое акционерное общество </w:t>
      </w:r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Белинвестбанк</w:t>
      </w:r>
      <w:proofErr w:type="spellEnd"/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9865D6"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Pr="009865D6" w:rsidRDefault="0026341E" w:rsidP="0026341E">
      <w:pPr>
        <w:pStyle w:val="a6"/>
        <w:numPr>
          <w:ilvl w:val="0"/>
          <w:numId w:val="2"/>
        </w:numPr>
        <w:spacing w:after="60" w:line="280" w:lineRule="exact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Открытое акционерное общество </w:t>
      </w:r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Белагропромбанк</w:t>
      </w:r>
      <w:proofErr w:type="spellEnd"/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9865D6"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9865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6341E" w:rsidRPr="009865D6" w:rsidRDefault="0026341E" w:rsidP="0026341E">
      <w:pPr>
        <w:spacing w:after="6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Pr="009865D6" w:rsidRDefault="0026341E" w:rsidP="0026341E">
      <w:pPr>
        <w:pStyle w:val="a6"/>
        <w:numPr>
          <w:ilvl w:val="0"/>
          <w:numId w:val="2"/>
        </w:numPr>
        <w:spacing w:after="60" w:line="280" w:lineRule="exact"/>
        <w:ind w:left="0" w:firstLine="0"/>
        <w:jc w:val="both"/>
        <w:rPr>
          <w:sz w:val="30"/>
          <w:szCs w:val="30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>Открытое акционерное общество «</w:t>
      </w:r>
      <w:proofErr w:type="spellStart"/>
      <w:r w:rsidRPr="009865D6">
        <w:rPr>
          <w:rFonts w:ascii="Times New Roman" w:eastAsia="Calibri" w:hAnsi="Times New Roman" w:cs="Times New Roman"/>
          <w:sz w:val="30"/>
          <w:szCs w:val="30"/>
        </w:rPr>
        <w:t>Приорбанк</w:t>
      </w:r>
      <w:proofErr w:type="spellEnd"/>
      <w:r w:rsidRPr="009865D6">
        <w:rPr>
          <w:rFonts w:ascii="Times New Roman" w:eastAsia="Calibri" w:hAnsi="Times New Roman" w:cs="Times New Roman"/>
          <w:sz w:val="30"/>
          <w:szCs w:val="30"/>
        </w:rPr>
        <w:t>»</w:t>
      </w:r>
      <w:r w:rsidR="009865D6" w:rsidRPr="009865D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E5989" w:rsidRPr="009865D6" w:rsidRDefault="005E5989" w:rsidP="005E5989">
      <w:pPr>
        <w:pStyle w:val="a6"/>
        <w:rPr>
          <w:sz w:val="30"/>
          <w:szCs w:val="30"/>
        </w:rPr>
      </w:pPr>
    </w:p>
    <w:p w:rsidR="0026341E" w:rsidRPr="009865D6" w:rsidRDefault="0026341E" w:rsidP="005E5989">
      <w:pPr>
        <w:pStyle w:val="a6"/>
        <w:numPr>
          <w:ilvl w:val="0"/>
          <w:numId w:val="2"/>
        </w:numPr>
        <w:spacing w:after="0" w:line="280" w:lineRule="exact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65D6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9865D6">
        <w:rPr>
          <w:rFonts w:ascii="Times New Roman" w:eastAsia="Calibri" w:hAnsi="Times New Roman" w:cs="Times New Roman"/>
          <w:sz w:val="30"/>
          <w:szCs w:val="30"/>
        </w:rPr>
        <w:t>Закрытое акционерное общество «Минский транзитный банк».</w:t>
      </w: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7. </w:t>
      </w:r>
      <w:r w:rsidR="009865D6" w:rsidRPr="009865D6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Открытое акционерное общество «Банк </w:t>
      </w:r>
      <w:proofErr w:type="spellStart"/>
      <w:r w:rsidRPr="009865D6">
        <w:rPr>
          <w:rFonts w:ascii="Times New Roman" w:eastAsia="Calibri" w:hAnsi="Times New Roman" w:cs="Times New Roman"/>
          <w:sz w:val="30"/>
          <w:szCs w:val="30"/>
        </w:rPr>
        <w:t>Дабрабыт</w:t>
      </w:r>
      <w:proofErr w:type="spellEnd"/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». </w:t>
      </w: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Pr="009865D6" w:rsidRDefault="0026341E" w:rsidP="009865D6">
      <w:pPr>
        <w:spacing w:after="0" w:line="280" w:lineRule="exact"/>
        <w:ind w:left="709" w:hanging="709"/>
        <w:rPr>
          <w:rFonts w:ascii="Times New Roman" w:hAnsi="Times New Roman" w:cs="Times New Roman"/>
          <w:sz w:val="30"/>
          <w:szCs w:val="30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8. </w:t>
      </w:r>
      <w:r w:rsidR="009865D6" w:rsidRPr="009865D6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9865D6">
        <w:rPr>
          <w:rFonts w:ascii="Times New Roman" w:hAnsi="Times New Roman" w:cs="Times New Roman"/>
          <w:sz w:val="30"/>
          <w:szCs w:val="30"/>
        </w:rPr>
        <w:t xml:space="preserve">Совместное белорусско-российское открытое акционерное </w:t>
      </w:r>
      <w:r w:rsidR="009865D6" w:rsidRPr="009865D6">
        <w:rPr>
          <w:rFonts w:ascii="Times New Roman" w:hAnsi="Times New Roman" w:cs="Times New Roman"/>
          <w:sz w:val="30"/>
          <w:szCs w:val="30"/>
        </w:rPr>
        <w:t xml:space="preserve">   </w:t>
      </w:r>
      <w:r w:rsidRPr="009865D6">
        <w:rPr>
          <w:rFonts w:ascii="Times New Roman" w:hAnsi="Times New Roman" w:cs="Times New Roman"/>
          <w:sz w:val="30"/>
          <w:szCs w:val="30"/>
        </w:rPr>
        <w:t>общество</w:t>
      </w:r>
      <w:r w:rsidR="009865D6" w:rsidRPr="009865D6">
        <w:rPr>
          <w:rFonts w:ascii="Times New Roman" w:hAnsi="Times New Roman" w:cs="Times New Roman"/>
          <w:sz w:val="30"/>
          <w:szCs w:val="30"/>
        </w:rPr>
        <w:t xml:space="preserve"> </w:t>
      </w:r>
      <w:r w:rsidRPr="009865D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865D6">
        <w:rPr>
          <w:rFonts w:ascii="Times New Roman" w:hAnsi="Times New Roman" w:cs="Times New Roman"/>
          <w:sz w:val="30"/>
          <w:szCs w:val="30"/>
        </w:rPr>
        <w:t>Белгазпромбанк</w:t>
      </w:r>
      <w:proofErr w:type="spellEnd"/>
      <w:r w:rsidRPr="009865D6">
        <w:rPr>
          <w:rFonts w:ascii="Times New Roman" w:hAnsi="Times New Roman" w:cs="Times New Roman"/>
          <w:sz w:val="30"/>
          <w:szCs w:val="30"/>
        </w:rPr>
        <w:t>»</w:t>
      </w:r>
      <w:r w:rsidRPr="009865D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9. </w:t>
      </w:r>
      <w:r w:rsidR="009865D6" w:rsidRPr="009865D6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9865D6">
        <w:rPr>
          <w:rFonts w:ascii="Times New Roman" w:eastAsia="Calibri" w:hAnsi="Times New Roman" w:cs="Times New Roman"/>
          <w:sz w:val="30"/>
          <w:szCs w:val="30"/>
        </w:rPr>
        <w:t>Открытое акционерное общество «ПАРИТЕТБАНК».</w:t>
      </w: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Pr="009865D6" w:rsidRDefault="0026341E" w:rsidP="0026341E">
      <w:pPr>
        <w:spacing w:after="0" w:line="280" w:lineRule="exact"/>
        <w:rPr>
          <w:rFonts w:ascii="Times New Roman" w:eastAsia="Calibri" w:hAnsi="Times New Roman" w:cs="Times New Roman"/>
          <w:bCs/>
          <w:sz w:val="30"/>
          <w:szCs w:val="30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>1</w:t>
      </w:r>
      <w:r w:rsidR="005E5989" w:rsidRPr="009865D6">
        <w:rPr>
          <w:rFonts w:ascii="Times New Roman" w:eastAsia="Calibri" w:hAnsi="Times New Roman" w:cs="Times New Roman"/>
          <w:sz w:val="30"/>
          <w:szCs w:val="30"/>
        </w:rPr>
        <w:t>0.</w:t>
      </w: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865D6" w:rsidRPr="009865D6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9865D6">
        <w:rPr>
          <w:rFonts w:ascii="Times New Roman" w:eastAsia="Calibri" w:hAnsi="Times New Roman" w:cs="Times New Roman"/>
          <w:bCs/>
          <w:sz w:val="30"/>
          <w:szCs w:val="30"/>
        </w:rPr>
        <w:t>Открытое акционерное общество «</w:t>
      </w:r>
      <w:proofErr w:type="spellStart"/>
      <w:r w:rsidRPr="009865D6">
        <w:rPr>
          <w:rFonts w:ascii="Times New Roman" w:eastAsia="Calibri" w:hAnsi="Times New Roman" w:cs="Times New Roman"/>
          <w:bCs/>
          <w:sz w:val="30"/>
          <w:szCs w:val="30"/>
        </w:rPr>
        <w:t>Белвнешэкономбанк</w:t>
      </w:r>
      <w:proofErr w:type="spellEnd"/>
      <w:r w:rsidRPr="009865D6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9865D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>1</w:t>
      </w:r>
      <w:r w:rsidR="005E5989" w:rsidRPr="009865D6">
        <w:rPr>
          <w:rFonts w:ascii="Times New Roman" w:eastAsia="Calibri" w:hAnsi="Times New Roman" w:cs="Times New Roman"/>
          <w:sz w:val="30"/>
          <w:szCs w:val="30"/>
        </w:rPr>
        <w:t>1</w:t>
      </w: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9865D6" w:rsidRPr="009865D6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9865D6">
        <w:rPr>
          <w:rFonts w:ascii="Times New Roman" w:eastAsia="Calibri" w:hAnsi="Times New Roman" w:cs="Times New Roman"/>
          <w:sz w:val="30"/>
          <w:szCs w:val="30"/>
        </w:rPr>
        <w:t>Закрытое акционерное общество</w:t>
      </w:r>
      <w:r w:rsidR="005E5989" w:rsidRPr="009865D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865D6">
        <w:rPr>
          <w:rFonts w:ascii="Times New Roman" w:eastAsia="Calibri" w:hAnsi="Times New Roman" w:cs="Times New Roman"/>
          <w:sz w:val="30"/>
          <w:szCs w:val="30"/>
        </w:rPr>
        <w:t>«Банк «Решение».</w:t>
      </w:r>
    </w:p>
    <w:p w:rsidR="0026341E" w:rsidRPr="009865D6" w:rsidRDefault="0026341E" w:rsidP="0026341E">
      <w:pPr>
        <w:spacing w:after="0" w:line="280" w:lineRule="exact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865D6">
        <w:rPr>
          <w:rFonts w:ascii="Times New Roman" w:eastAsia="Calibri" w:hAnsi="Times New Roman" w:cs="Times New Roman"/>
          <w:sz w:val="30"/>
          <w:szCs w:val="30"/>
        </w:rPr>
        <w:t>1</w:t>
      </w:r>
      <w:r w:rsidR="005E5989" w:rsidRPr="009865D6">
        <w:rPr>
          <w:rFonts w:ascii="Times New Roman" w:eastAsia="Calibri" w:hAnsi="Times New Roman" w:cs="Times New Roman"/>
          <w:sz w:val="30"/>
          <w:szCs w:val="30"/>
        </w:rPr>
        <w:t>2</w:t>
      </w: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9865D6" w:rsidRPr="009865D6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9865D6">
        <w:rPr>
          <w:rFonts w:ascii="Times New Roman" w:hAnsi="Times New Roman"/>
          <w:sz w:val="30"/>
          <w:szCs w:val="30"/>
        </w:rPr>
        <w:t>Закрытое акционерное общество «БТА Банк».</w:t>
      </w: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6341E" w:rsidRPr="009865D6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65D6">
        <w:rPr>
          <w:rFonts w:ascii="Times New Roman" w:hAnsi="Times New Roman"/>
          <w:sz w:val="30"/>
          <w:szCs w:val="30"/>
        </w:rPr>
        <w:t>1</w:t>
      </w:r>
      <w:r w:rsidR="005E5989" w:rsidRPr="009865D6">
        <w:rPr>
          <w:rFonts w:ascii="Times New Roman" w:hAnsi="Times New Roman"/>
          <w:sz w:val="30"/>
          <w:szCs w:val="30"/>
        </w:rPr>
        <w:t>3</w:t>
      </w:r>
      <w:r w:rsidRPr="009865D6">
        <w:rPr>
          <w:rFonts w:ascii="Times New Roman" w:hAnsi="Times New Roman"/>
          <w:sz w:val="30"/>
          <w:szCs w:val="30"/>
        </w:rPr>
        <w:t xml:space="preserve">. </w:t>
      </w:r>
      <w:r w:rsidR="009865D6" w:rsidRPr="009865D6">
        <w:rPr>
          <w:rFonts w:ascii="Times New Roman" w:hAnsi="Times New Roman"/>
          <w:sz w:val="30"/>
          <w:szCs w:val="30"/>
        </w:rPr>
        <w:t xml:space="preserve">    </w:t>
      </w:r>
      <w:r w:rsidRPr="009865D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Открытое</w:t>
      </w:r>
      <w:r w:rsidRPr="009865D6">
        <w:rPr>
          <w:rFonts w:ascii="Times New Roman" w:eastAsia="Calibri" w:hAnsi="Times New Roman" w:cs="Times New Roman"/>
          <w:sz w:val="30"/>
          <w:szCs w:val="30"/>
        </w:rPr>
        <w:t xml:space="preserve"> акционерное общество «Белорусский народный банк».</w:t>
      </w:r>
      <w:r w:rsidR="005E5989" w:rsidRPr="009865D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E5989" w:rsidRPr="009865D6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Default="005E5989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5E5989" w:rsidRPr="003D0648" w:rsidRDefault="005E5989" w:rsidP="0026341E">
      <w:pPr>
        <w:spacing w:after="0" w:line="280" w:lineRule="exact"/>
        <w:jc w:val="both"/>
        <w:rPr>
          <w:rFonts w:ascii="Times New Roman" w:hAnsi="Times New Roman"/>
          <w:sz w:val="29"/>
          <w:szCs w:val="29"/>
        </w:rPr>
      </w:pPr>
    </w:p>
    <w:p w:rsidR="0026341E" w:rsidRDefault="0026341E" w:rsidP="0026341E">
      <w:pPr>
        <w:spacing w:after="0" w:line="280" w:lineRule="exact"/>
        <w:jc w:val="both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--------------------------------------</w:t>
      </w:r>
    </w:p>
    <w:p w:rsidR="0026341E" w:rsidRPr="009B4C69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4C69">
        <w:rPr>
          <w:rFonts w:ascii="Times New Roman" w:hAnsi="Times New Roman"/>
          <w:sz w:val="29"/>
          <w:szCs w:val="29"/>
        </w:rPr>
        <w:t xml:space="preserve">Выразил заинтересованность </w:t>
      </w:r>
      <w:r w:rsidRPr="009B4C69">
        <w:rPr>
          <w:rFonts w:ascii="Times New Roman" w:hAnsi="Times New Roman"/>
          <w:b/>
          <w:sz w:val="29"/>
          <w:szCs w:val="29"/>
        </w:rPr>
        <w:t>Банк РРБ</w:t>
      </w:r>
      <w:r w:rsidRPr="009B4C69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 xml:space="preserve">(ЗАО «Банк роста и развития бизнеса) </w:t>
      </w:r>
      <w:r w:rsidRPr="009B4C69">
        <w:rPr>
          <w:rFonts w:ascii="Times New Roman" w:hAnsi="Times New Roman"/>
          <w:sz w:val="29"/>
          <w:szCs w:val="29"/>
        </w:rPr>
        <w:t>(в ноябре 2020 г. предоставлен типовой договор, 26.01.2021 банк сообщ</w:t>
      </w:r>
      <w:r>
        <w:rPr>
          <w:rFonts w:ascii="Times New Roman" w:hAnsi="Times New Roman"/>
          <w:sz w:val="29"/>
          <w:szCs w:val="29"/>
        </w:rPr>
        <w:t>ил</w:t>
      </w:r>
      <w:r w:rsidRPr="009B4C69">
        <w:rPr>
          <w:rFonts w:ascii="Times New Roman" w:hAnsi="Times New Roman"/>
          <w:sz w:val="29"/>
          <w:szCs w:val="29"/>
        </w:rPr>
        <w:t xml:space="preserve"> в рабочем порядке</w:t>
      </w:r>
      <w:r>
        <w:rPr>
          <w:rFonts w:ascii="Times New Roman" w:hAnsi="Times New Roman"/>
          <w:sz w:val="29"/>
          <w:szCs w:val="29"/>
        </w:rPr>
        <w:t xml:space="preserve"> о</w:t>
      </w:r>
      <w:r w:rsidRPr="009B4C69">
        <w:rPr>
          <w:rFonts w:ascii="Times New Roman" w:hAnsi="Times New Roman"/>
          <w:sz w:val="29"/>
          <w:szCs w:val="29"/>
        </w:rPr>
        <w:t xml:space="preserve"> намерен</w:t>
      </w:r>
      <w:r>
        <w:rPr>
          <w:rFonts w:ascii="Times New Roman" w:hAnsi="Times New Roman"/>
          <w:sz w:val="29"/>
          <w:szCs w:val="29"/>
        </w:rPr>
        <w:t>ии</w:t>
      </w:r>
      <w:r w:rsidRPr="009B4C69">
        <w:rPr>
          <w:rFonts w:ascii="Times New Roman" w:hAnsi="Times New Roman"/>
          <w:sz w:val="29"/>
          <w:szCs w:val="29"/>
        </w:rPr>
        <w:t xml:space="preserve"> подтвердить готовность к заключению договора</w:t>
      </w:r>
      <w:r>
        <w:rPr>
          <w:rFonts w:ascii="Times New Roman" w:hAnsi="Times New Roman"/>
          <w:sz w:val="29"/>
          <w:szCs w:val="29"/>
        </w:rPr>
        <w:t>)</w:t>
      </w:r>
    </w:p>
    <w:p w:rsidR="0026341E" w:rsidRPr="00636BBA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--------------------------------------------------</w:t>
      </w:r>
    </w:p>
    <w:p w:rsidR="0026341E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Pr="00636BBA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6BBA">
        <w:rPr>
          <w:rFonts w:ascii="Times New Roman" w:eastAsia="Calibri" w:hAnsi="Times New Roman" w:cs="Times New Roman"/>
          <w:sz w:val="30"/>
          <w:szCs w:val="30"/>
        </w:rPr>
        <w:t>Закрытое акционерное общество</w:t>
      </w:r>
    </w:p>
    <w:p w:rsidR="0026341E" w:rsidRPr="00771EEB" w:rsidRDefault="0026341E" w:rsidP="0026341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BBA">
        <w:rPr>
          <w:rFonts w:ascii="Times New Roman" w:eastAsia="Calibri" w:hAnsi="Times New Roman" w:cs="Times New Roman"/>
          <w:sz w:val="30"/>
          <w:szCs w:val="30"/>
        </w:rPr>
        <w:t>«Альфа-Банк»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</w:t>
      </w:r>
      <w:r w:rsidRPr="00771EEB">
        <w:rPr>
          <w:rFonts w:ascii="Times New Roman" w:eastAsia="Calibri" w:hAnsi="Times New Roman" w:cs="Times New Roman"/>
          <w:b/>
          <w:i/>
          <w:sz w:val="24"/>
          <w:szCs w:val="24"/>
        </w:rPr>
        <w:t>не выразил заинтересованность в договоре</w:t>
      </w:r>
    </w:p>
    <w:p w:rsidR="0026341E" w:rsidRPr="00636BBA" w:rsidRDefault="0026341E" w:rsidP="0026341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6341E" w:rsidRPr="00636BBA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6BBA">
        <w:rPr>
          <w:rFonts w:ascii="Times New Roman" w:eastAsia="Calibri" w:hAnsi="Times New Roman" w:cs="Times New Roman"/>
          <w:sz w:val="30"/>
          <w:szCs w:val="30"/>
        </w:rPr>
        <w:t>Закрытое акционерное общество</w:t>
      </w:r>
    </w:p>
    <w:p w:rsidR="0026341E" w:rsidRPr="00636BBA" w:rsidRDefault="0026341E" w:rsidP="0026341E">
      <w:pPr>
        <w:rPr>
          <w:rFonts w:ascii="Times New Roman" w:hAnsi="Times New Roman" w:cs="Times New Roman"/>
          <w:sz w:val="30"/>
          <w:szCs w:val="30"/>
        </w:rPr>
      </w:pPr>
      <w:r w:rsidRPr="00636BBA">
        <w:rPr>
          <w:rFonts w:ascii="Times New Roman" w:hAnsi="Times New Roman" w:cs="Times New Roman"/>
          <w:sz w:val="30"/>
          <w:szCs w:val="30"/>
        </w:rPr>
        <w:t>Банк ВТБ (Беларусь)</w:t>
      </w:r>
      <w:r w:rsidRPr="00771E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</w:t>
      </w:r>
      <w:r w:rsidRPr="00771EEB">
        <w:rPr>
          <w:rFonts w:ascii="Times New Roman" w:eastAsia="Calibri" w:hAnsi="Times New Roman" w:cs="Times New Roman"/>
          <w:b/>
          <w:i/>
          <w:sz w:val="24"/>
          <w:szCs w:val="24"/>
        </w:rPr>
        <w:t>не выразил заинтересованность в договоре</w:t>
      </w:r>
    </w:p>
    <w:p w:rsidR="0026341E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6BBA">
        <w:rPr>
          <w:rFonts w:ascii="Times New Roman" w:eastAsia="Calibri" w:hAnsi="Times New Roman" w:cs="Times New Roman"/>
          <w:sz w:val="30"/>
          <w:szCs w:val="30"/>
        </w:rPr>
        <w:t>Открытое акционерное общество</w:t>
      </w:r>
    </w:p>
    <w:p w:rsidR="0026341E" w:rsidRPr="00636BBA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Технобанк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771E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771EEB">
        <w:rPr>
          <w:rFonts w:ascii="Times New Roman" w:eastAsia="Calibri" w:hAnsi="Times New Roman" w:cs="Times New Roman"/>
          <w:b/>
          <w:i/>
          <w:sz w:val="24"/>
          <w:szCs w:val="24"/>
        </w:rPr>
        <w:t>не выразил заинтересованность в договоре</w:t>
      </w:r>
    </w:p>
    <w:p w:rsidR="0026341E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6341E" w:rsidRDefault="0026341E" w:rsidP="0026341E">
      <w:r>
        <w:t>----------------------------------------</w:t>
      </w:r>
    </w:p>
    <w:p w:rsidR="0026341E" w:rsidRPr="003D0648" w:rsidRDefault="0026341E" w:rsidP="0026341E">
      <w:pPr>
        <w:pStyle w:val="a6"/>
        <w:numPr>
          <w:ilvl w:val="0"/>
          <w:numId w:val="2"/>
        </w:num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D0648">
        <w:rPr>
          <w:rFonts w:ascii="Times New Roman" w:eastAsia="Calibri" w:hAnsi="Times New Roman" w:cs="Times New Roman"/>
          <w:sz w:val="29"/>
          <w:szCs w:val="29"/>
        </w:rPr>
        <w:t>Открытое акционерное общество</w:t>
      </w:r>
    </w:p>
    <w:p w:rsidR="0026341E" w:rsidRPr="003D0648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D0648">
        <w:rPr>
          <w:rFonts w:ascii="Times New Roman" w:eastAsia="Calibri" w:hAnsi="Times New Roman" w:cs="Times New Roman"/>
          <w:sz w:val="29"/>
          <w:szCs w:val="29"/>
        </w:rPr>
        <w:t>«Сберегательный банк «</w:t>
      </w:r>
      <w:proofErr w:type="spellStart"/>
      <w:r w:rsidRPr="003D0648">
        <w:rPr>
          <w:rFonts w:ascii="Times New Roman" w:eastAsia="Calibri" w:hAnsi="Times New Roman" w:cs="Times New Roman"/>
          <w:sz w:val="29"/>
          <w:szCs w:val="29"/>
        </w:rPr>
        <w:t>Беларусбанк</w:t>
      </w:r>
      <w:proofErr w:type="spellEnd"/>
      <w:r w:rsidRPr="003D0648">
        <w:rPr>
          <w:rFonts w:ascii="Times New Roman" w:eastAsia="Calibri" w:hAnsi="Times New Roman" w:cs="Times New Roman"/>
          <w:sz w:val="29"/>
          <w:szCs w:val="29"/>
        </w:rPr>
        <w:t xml:space="preserve">» </w:t>
      </w:r>
    </w:p>
    <w:p w:rsidR="0026341E" w:rsidRPr="003D0648" w:rsidRDefault="0026341E" w:rsidP="0026341E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341E" w:rsidRPr="003D0648" w:rsidRDefault="0026341E" w:rsidP="0026341E">
      <w:pPr>
        <w:pStyle w:val="a6"/>
        <w:numPr>
          <w:ilvl w:val="0"/>
          <w:numId w:val="2"/>
        </w:numPr>
        <w:spacing w:after="60" w:line="280" w:lineRule="exac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D064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ОАО «БПС-Сбербанк» </w:t>
      </w:r>
    </w:p>
    <w:p w:rsidR="0026341E" w:rsidRPr="003D0648" w:rsidRDefault="0026341E" w:rsidP="0026341E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341E" w:rsidRPr="003D0648" w:rsidRDefault="0026341E" w:rsidP="0026341E">
      <w:pPr>
        <w:pStyle w:val="a6"/>
        <w:numPr>
          <w:ilvl w:val="0"/>
          <w:numId w:val="2"/>
        </w:numPr>
        <w:spacing w:after="60" w:line="280" w:lineRule="exac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D064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ОАО «</w:t>
      </w:r>
      <w:proofErr w:type="spellStart"/>
      <w:r w:rsidRPr="003D064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Белинвестбанк</w:t>
      </w:r>
      <w:proofErr w:type="spellEnd"/>
      <w:r w:rsidRPr="003D064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</w:t>
      </w:r>
    </w:p>
    <w:p w:rsidR="0026341E" w:rsidRPr="003D0648" w:rsidRDefault="0026341E" w:rsidP="0026341E">
      <w:pPr>
        <w:spacing w:after="0" w:line="2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341E" w:rsidRPr="003D0648" w:rsidRDefault="0026341E" w:rsidP="0026341E">
      <w:pPr>
        <w:pStyle w:val="a6"/>
        <w:numPr>
          <w:ilvl w:val="0"/>
          <w:numId w:val="2"/>
        </w:numPr>
        <w:spacing w:after="60" w:line="280" w:lineRule="exac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D064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ОАО «</w:t>
      </w:r>
      <w:proofErr w:type="spellStart"/>
      <w:r w:rsidRPr="003D064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Белагропромбанк</w:t>
      </w:r>
      <w:proofErr w:type="spellEnd"/>
      <w:r w:rsidRPr="003D064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</w:t>
      </w:r>
    </w:p>
    <w:p w:rsidR="0026341E" w:rsidRPr="003D0648" w:rsidRDefault="0026341E" w:rsidP="0026341E">
      <w:pPr>
        <w:spacing w:after="60" w:line="2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341E" w:rsidRPr="003D0648" w:rsidRDefault="0026341E" w:rsidP="0026341E">
      <w:pPr>
        <w:pStyle w:val="a6"/>
        <w:numPr>
          <w:ilvl w:val="0"/>
          <w:numId w:val="2"/>
        </w:numPr>
        <w:spacing w:after="60" w:line="280" w:lineRule="exact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3D0648">
        <w:rPr>
          <w:rFonts w:ascii="Times New Roman" w:eastAsia="Calibri" w:hAnsi="Times New Roman" w:cs="Times New Roman"/>
          <w:sz w:val="29"/>
          <w:szCs w:val="29"/>
        </w:rPr>
        <w:t>«</w:t>
      </w:r>
      <w:proofErr w:type="spellStart"/>
      <w:r w:rsidRPr="003D0648">
        <w:rPr>
          <w:rFonts w:ascii="Times New Roman" w:eastAsia="Calibri" w:hAnsi="Times New Roman" w:cs="Times New Roman"/>
          <w:sz w:val="29"/>
          <w:szCs w:val="29"/>
        </w:rPr>
        <w:t>Приорбанк</w:t>
      </w:r>
      <w:proofErr w:type="spellEnd"/>
      <w:r w:rsidRPr="003D0648">
        <w:rPr>
          <w:rFonts w:ascii="Times New Roman" w:eastAsia="Calibri" w:hAnsi="Times New Roman" w:cs="Times New Roman"/>
          <w:sz w:val="29"/>
          <w:szCs w:val="29"/>
        </w:rPr>
        <w:t>» ОАО</w:t>
      </w:r>
    </w:p>
    <w:p w:rsidR="0026341E" w:rsidRDefault="0026341E" w:rsidP="0026341E">
      <w:r>
        <w:br w:type="page"/>
      </w:r>
    </w:p>
    <w:p w:rsidR="0026341E" w:rsidRPr="00771EEB" w:rsidRDefault="0026341E" w:rsidP="00263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71EEB">
        <w:rPr>
          <w:rFonts w:ascii="Times New Roman" w:eastAsia="Times New Roman" w:hAnsi="Times New Roman" w:cs="Times New Roman"/>
          <w:sz w:val="29"/>
          <w:szCs w:val="29"/>
          <w:lang w:eastAsia="zh-CN"/>
        </w:rPr>
        <w:lastRenderedPageBreak/>
        <w:t xml:space="preserve">В целях предоставления банкам равного доступа к процессу выплаты пенсий, пособий и других социальных выплат (далее – пенсии) 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был подготовлен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>проект типового договора о выплате пенсий, пособий и других социальных выплат</w:t>
      </w:r>
      <w:r w:rsidRPr="00771EEB">
        <w:rPr>
          <w:rFonts w:ascii="Times New Roman" w:eastAsia="Calibri" w:hAnsi="Times New Roman" w:cs="Times New Roman"/>
          <w:sz w:val="29"/>
          <w:szCs w:val="29"/>
          <w:vertAlign w:val="superscript"/>
        </w:rPr>
        <w:footnoteReference w:id="1"/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(далее – договор) и</w:t>
      </w:r>
      <w:r w:rsidRPr="00771EEB">
        <w:rPr>
          <w:rFonts w:ascii="Times New Roman" w:hAnsi="Times New Roman"/>
          <w:sz w:val="29"/>
          <w:szCs w:val="29"/>
        </w:rPr>
        <w:t xml:space="preserve"> </w:t>
      </w:r>
      <w:r w:rsidRPr="00771EEB">
        <w:rPr>
          <w:rFonts w:ascii="Times New Roman" w:eastAsia="Calibri" w:hAnsi="Times New Roman" w:cs="Times New Roman"/>
          <w:sz w:val="29"/>
          <w:szCs w:val="29"/>
        </w:rPr>
        <w:t>направлен на рассмотрение банкам, выразившим заинтересованность в заключени</w:t>
      </w:r>
      <w:proofErr w:type="gramStart"/>
      <w:r w:rsidRPr="00771EEB">
        <w:rPr>
          <w:rFonts w:ascii="Times New Roman" w:eastAsia="Calibri" w:hAnsi="Times New Roman" w:cs="Times New Roman"/>
          <w:sz w:val="29"/>
          <w:szCs w:val="29"/>
        </w:rPr>
        <w:t>и</w:t>
      </w:r>
      <w:proofErr w:type="gramEnd"/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договора.</w:t>
      </w:r>
    </w:p>
    <w:p w:rsidR="0026341E" w:rsidRDefault="0026341E" w:rsidP="0026341E">
      <w:pPr>
        <w:spacing w:after="0" w:line="240" w:lineRule="auto"/>
        <w:ind w:firstLine="709"/>
        <w:jc w:val="both"/>
        <w:rPr>
          <w:rFonts w:ascii="Times New Roman" w:hAnsi="Times New Roman"/>
          <w:b/>
          <w:sz w:val="29"/>
          <w:szCs w:val="29"/>
        </w:rPr>
      </w:pPr>
      <w:r w:rsidRPr="00771EEB">
        <w:rPr>
          <w:rFonts w:ascii="Times New Roman" w:eastAsia="Calibri" w:hAnsi="Times New Roman" w:cs="Times New Roman"/>
          <w:sz w:val="29"/>
          <w:szCs w:val="29"/>
        </w:rPr>
        <w:t>За прошедший период 2020 года были п</w:t>
      </w:r>
      <w:r w:rsidRPr="00771EEB">
        <w:rPr>
          <w:rFonts w:ascii="Times New Roman" w:hAnsi="Times New Roman"/>
          <w:sz w:val="29"/>
          <w:szCs w:val="29"/>
        </w:rPr>
        <w:t xml:space="preserve">одписаны договоры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>о выплате пенсий, пособий и других социальных выплат</w:t>
      </w:r>
      <w:r w:rsidRPr="00771EEB">
        <w:rPr>
          <w:rFonts w:ascii="Times New Roman" w:hAnsi="Times New Roman"/>
          <w:sz w:val="29"/>
          <w:szCs w:val="29"/>
        </w:rPr>
        <w:t xml:space="preserve"> с</w:t>
      </w:r>
      <w:r w:rsidRPr="00771EEB">
        <w:rPr>
          <w:rFonts w:ascii="Times New Roman" w:eastAsia="Times New Roman" w:hAnsi="Times New Roman" w:cs="Times New Roman"/>
          <w:b/>
          <w:i/>
          <w:sz w:val="29"/>
          <w:szCs w:val="29"/>
          <w:lang w:eastAsia="zh-CN"/>
        </w:rPr>
        <w:t xml:space="preserve"> </w:t>
      </w:r>
      <w:r w:rsidRPr="009216A1">
        <w:rPr>
          <w:rFonts w:ascii="Times New Roman" w:eastAsia="Times New Roman" w:hAnsi="Times New Roman" w:cs="Times New Roman"/>
          <w:b/>
          <w:sz w:val="29"/>
          <w:szCs w:val="29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zh-CN"/>
        </w:rPr>
        <w:t xml:space="preserve"> </w:t>
      </w:r>
      <w:r w:rsidRPr="00771EEB">
        <w:rPr>
          <w:rFonts w:ascii="Times New Roman" w:eastAsia="Times New Roman" w:hAnsi="Times New Roman" w:cs="Times New Roman"/>
          <w:b/>
          <w:sz w:val="29"/>
          <w:szCs w:val="29"/>
          <w:lang w:eastAsia="zh-CN"/>
        </w:rPr>
        <w:t>банками: ЗАО «Минский транзитный банк», ОАО «</w:t>
      </w:r>
      <w:proofErr w:type="spellStart"/>
      <w:r w:rsidRPr="00771EEB">
        <w:rPr>
          <w:rFonts w:ascii="Times New Roman" w:eastAsia="Times New Roman" w:hAnsi="Times New Roman" w:cs="Times New Roman"/>
          <w:b/>
          <w:sz w:val="29"/>
          <w:szCs w:val="29"/>
          <w:lang w:eastAsia="zh-CN"/>
        </w:rPr>
        <w:t>Белгазпромбанк</w:t>
      </w:r>
      <w:proofErr w:type="spellEnd"/>
      <w:r w:rsidRPr="00771EEB">
        <w:rPr>
          <w:rFonts w:ascii="Times New Roman" w:eastAsia="Times New Roman" w:hAnsi="Times New Roman" w:cs="Times New Roman"/>
          <w:b/>
          <w:sz w:val="29"/>
          <w:szCs w:val="29"/>
          <w:lang w:eastAsia="zh-CN"/>
        </w:rPr>
        <w:t xml:space="preserve">»,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 xml:space="preserve">ОАО «Банк </w:t>
      </w:r>
      <w:proofErr w:type="spellStart"/>
      <w:r w:rsidRPr="00771EEB">
        <w:rPr>
          <w:rFonts w:ascii="Times New Roman" w:eastAsia="Calibri" w:hAnsi="Times New Roman" w:cs="Times New Roman"/>
          <w:b/>
          <w:sz w:val="29"/>
          <w:szCs w:val="29"/>
        </w:rPr>
        <w:t>Дабрабыт</w:t>
      </w:r>
      <w:proofErr w:type="spellEnd"/>
      <w:r w:rsidRPr="00771EEB">
        <w:rPr>
          <w:rFonts w:ascii="Times New Roman" w:eastAsia="Calibri" w:hAnsi="Times New Roman" w:cs="Times New Roman"/>
          <w:b/>
          <w:i/>
          <w:sz w:val="29"/>
          <w:szCs w:val="29"/>
        </w:rPr>
        <w:t>»</w:t>
      </w:r>
      <w:r w:rsidRPr="00771EEB">
        <w:rPr>
          <w:rFonts w:ascii="Times New Roman" w:eastAsia="Calibri" w:hAnsi="Times New Roman" w:cs="Times New Roman"/>
          <w:i/>
          <w:sz w:val="29"/>
          <w:szCs w:val="29"/>
        </w:rPr>
        <w:t xml:space="preserve"> 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(вступили в силу 1 апреля </w:t>
      </w:r>
      <w:r w:rsidRPr="00771EEB">
        <w:rPr>
          <w:rFonts w:ascii="Times New Roman" w:eastAsia="Calibri" w:hAnsi="Times New Roman" w:cs="Times New Roman"/>
          <w:spacing w:val="-20"/>
          <w:sz w:val="29"/>
          <w:szCs w:val="29"/>
        </w:rPr>
        <w:t>2020 г.),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>ОАО «</w:t>
      </w:r>
      <w:proofErr w:type="spellStart"/>
      <w:r w:rsidRPr="00771EEB">
        <w:rPr>
          <w:rFonts w:ascii="Times New Roman" w:eastAsia="Calibri" w:hAnsi="Times New Roman" w:cs="Times New Roman"/>
          <w:b/>
          <w:sz w:val="29"/>
          <w:szCs w:val="29"/>
        </w:rPr>
        <w:t>Паритетбанк</w:t>
      </w:r>
      <w:proofErr w:type="spellEnd"/>
      <w:r w:rsidRPr="00771EEB">
        <w:rPr>
          <w:rFonts w:ascii="Times New Roman" w:eastAsia="Calibri" w:hAnsi="Times New Roman" w:cs="Times New Roman"/>
          <w:b/>
          <w:sz w:val="29"/>
          <w:szCs w:val="29"/>
        </w:rPr>
        <w:t>»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(вступил в силу 1 мая </w:t>
      </w:r>
      <w:r w:rsidRPr="00771EEB">
        <w:rPr>
          <w:rFonts w:ascii="Times New Roman" w:eastAsia="Calibri" w:hAnsi="Times New Roman" w:cs="Times New Roman"/>
          <w:spacing w:val="-20"/>
          <w:sz w:val="29"/>
          <w:szCs w:val="29"/>
        </w:rPr>
        <w:t>2020 г.),</w:t>
      </w:r>
      <w:r w:rsidRPr="00771EEB">
        <w:rPr>
          <w:rFonts w:ascii="Times New Roman" w:hAnsi="Times New Roman"/>
          <w:b/>
          <w:sz w:val="29"/>
          <w:szCs w:val="29"/>
        </w:rPr>
        <w:t xml:space="preserve"> ЗАО «Идея Банк» (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вступил в силу 1 июля 2020 г.),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>ОАО «</w:t>
      </w:r>
      <w:proofErr w:type="spellStart"/>
      <w:r w:rsidRPr="00771EEB">
        <w:rPr>
          <w:rFonts w:ascii="Times New Roman" w:eastAsia="Calibri" w:hAnsi="Times New Roman" w:cs="Times New Roman"/>
          <w:b/>
          <w:sz w:val="29"/>
          <w:szCs w:val="29"/>
        </w:rPr>
        <w:t>Белвнешэкономбанк</w:t>
      </w:r>
      <w:proofErr w:type="spellEnd"/>
      <w:r w:rsidRPr="00771EEB">
        <w:rPr>
          <w:rFonts w:ascii="Times New Roman" w:eastAsia="Calibri" w:hAnsi="Times New Roman" w:cs="Times New Roman"/>
          <w:b/>
          <w:sz w:val="29"/>
          <w:szCs w:val="29"/>
        </w:rPr>
        <w:t xml:space="preserve">» </w:t>
      </w:r>
      <w:r w:rsidRPr="00771EEB">
        <w:rPr>
          <w:rFonts w:ascii="Times New Roman" w:eastAsia="Calibri" w:hAnsi="Times New Roman" w:cs="Times New Roman"/>
          <w:sz w:val="29"/>
          <w:szCs w:val="29"/>
        </w:rPr>
        <w:t>и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 xml:space="preserve"> ЗАО «Банк Решение»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(вступили в силу 1 ноября 2020 г.)</w:t>
      </w:r>
      <w:r>
        <w:rPr>
          <w:rFonts w:ascii="Times New Roman" w:eastAsia="Calibri" w:hAnsi="Times New Roman" w:cs="Times New Roman"/>
          <w:sz w:val="29"/>
          <w:szCs w:val="29"/>
        </w:rPr>
        <w:t>,</w:t>
      </w:r>
      <w:r w:rsidRPr="00771EEB">
        <w:rPr>
          <w:rFonts w:ascii="Times New Roman" w:hAnsi="Times New Roman"/>
          <w:b/>
          <w:sz w:val="29"/>
          <w:szCs w:val="29"/>
        </w:rPr>
        <w:t xml:space="preserve"> </w:t>
      </w:r>
    </w:p>
    <w:p w:rsidR="0026341E" w:rsidRPr="00771EEB" w:rsidRDefault="0026341E" w:rsidP="00263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 xml:space="preserve">+ </w:t>
      </w:r>
      <w:r>
        <w:rPr>
          <w:rFonts w:ascii="Times New Roman" w:hAnsi="Times New Roman"/>
          <w:b/>
          <w:sz w:val="29"/>
          <w:szCs w:val="29"/>
          <w:vertAlign w:val="superscript"/>
        </w:rPr>
        <w:t>8-й</w:t>
      </w:r>
      <w:r>
        <w:rPr>
          <w:rFonts w:ascii="Times New Roman" w:hAnsi="Times New Roman"/>
          <w:b/>
          <w:sz w:val="29"/>
          <w:szCs w:val="29"/>
        </w:rPr>
        <w:t xml:space="preserve"> </w:t>
      </w:r>
      <w:r w:rsidRPr="00771EEB">
        <w:rPr>
          <w:rFonts w:ascii="Times New Roman" w:hAnsi="Times New Roman"/>
          <w:b/>
          <w:sz w:val="29"/>
          <w:szCs w:val="29"/>
        </w:rPr>
        <w:t>ЗАО «БТА Банк»</w:t>
      </w:r>
      <w:r>
        <w:rPr>
          <w:rFonts w:ascii="Times New Roman" w:hAnsi="Times New Roman"/>
          <w:b/>
          <w:sz w:val="29"/>
          <w:szCs w:val="29"/>
        </w:rPr>
        <w:t xml:space="preserve"> </w:t>
      </w:r>
      <w:r w:rsidRPr="00771EEB">
        <w:rPr>
          <w:rFonts w:ascii="Times New Roman" w:hAnsi="Times New Roman"/>
          <w:i/>
          <w:sz w:val="29"/>
          <w:szCs w:val="29"/>
        </w:rPr>
        <w:t>(договор</w:t>
      </w:r>
      <w:r>
        <w:rPr>
          <w:rFonts w:ascii="Times New Roman" w:hAnsi="Times New Roman"/>
          <w:i/>
          <w:sz w:val="29"/>
          <w:szCs w:val="29"/>
        </w:rPr>
        <w:t xml:space="preserve"> от 17.11.2020 № 1212 подписан 2-мя сторонами </w:t>
      </w:r>
      <w:proofErr w:type="gramStart"/>
      <w:r>
        <w:rPr>
          <w:rFonts w:ascii="Times New Roman" w:hAnsi="Times New Roman"/>
          <w:i/>
          <w:sz w:val="29"/>
          <w:szCs w:val="29"/>
        </w:rPr>
        <w:t>–М</w:t>
      </w:r>
      <w:proofErr w:type="gramEnd"/>
      <w:r>
        <w:rPr>
          <w:rFonts w:ascii="Times New Roman" w:hAnsi="Times New Roman"/>
          <w:i/>
          <w:sz w:val="29"/>
          <w:szCs w:val="29"/>
        </w:rPr>
        <w:t>интруда и соцзащиты и Банком), пока (на 17.12.2020) не подписан Минфином (ввиду болезни Министра).</w:t>
      </w:r>
    </w:p>
    <w:p w:rsidR="0026341E" w:rsidRPr="00771EEB" w:rsidRDefault="0026341E" w:rsidP="00263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771EEB">
        <w:rPr>
          <w:rFonts w:ascii="Times New Roman" w:hAnsi="Times New Roman"/>
          <w:sz w:val="29"/>
          <w:szCs w:val="29"/>
        </w:rPr>
        <w:t xml:space="preserve">Договор </w:t>
      </w:r>
      <w:r w:rsidRPr="00771EEB">
        <w:rPr>
          <w:rFonts w:ascii="Times New Roman" w:hAnsi="Times New Roman"/>
          <w:b/>
          <w:sz w:val="29"/>
          <w:szCs w:val="29"/>
        </w:rPr>
        <w:t>вступает в силу</w:t>
      </w:r>
      <w:r w:rsidRPr="00771EEB">
        <w:rPr>
          <w:rFonts w:ascii="Times New Roman" w:hAnsi="Times New Roman"/>
          <w:sz w:val="29"/>
          <w:szCs w:val="29"/>
        </w:rPr>
        <w:t xml:space="preserve"> с первого дня второго месяца, следующего за месяцем его подписания Сторонами.</w:t>
      </w:r>
    </w:p>
    <w:p w:rsidR="0026341E" w:rsidRDefault="0026341E" w:rsidP="00263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:rsidR="0026341E" w:rsidRPr="00771EEB" w:rsidRDefault="0026341E" w:rsidP="00263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Договоры предусматривают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>единый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 xml:space="preserve">порядок взаимодействия 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для </w:t>
      </w:r>
      <w:r w:rsidRPr="00771EEB">
        <w:rPr>
          <w:rFonts w:ascii="Times New Roman" w:eastAsia="Times New Roman" w:hAnsi="Times New Roman" w:cs="Times New Roman"/>
          <w:sz w:val="29"/>
          <w:szCs w:val="29"/>
          <w:lang w:eastAsia="zh-CN"/>
        </w:rPr>
        <w:t>банков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, в т.ч. технологический – прием-передача электронных выплатных документов посредством банковских систем, обслуживающих органы, выплачивающие пенсии, безвозмездно. </w:t>
      </w:r>
    </w:p>
    <w:p w:rsidR="0026341E" w:rsidRPr="00771EEB" w:rsidRDefault="0026341E" w:rsidP="00263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proofErr w:type="gramStart"/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В договорах закреплены: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>обязанности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сторон, включая требования для банков по обеспечению выплаты пенсий путем зачисления на банковские счета их получателей, по возврату пенсий, не подлежащих зачислению на счета или выплате, а также об информировании органов, выплачивающих пенсии, об обстоятельствах, влекущих прекращение выплаты пенсий, без взимания вознаграждения; </w:t>
      </w:r>
      <w:r w:rsidRPr="00771EEB">
        <w:rPr>
          <w:rFonts w:ascii="Times New Roman" w:eastAsia="Calibri" w:hAnsi="Times New Roman" w:cs="Times New Roman"/>
          <w:b/>
          <w:sz w:val="29"/>
          <w:szCs w:val="29"/>
        </w:rPr>
        <w:t>ответственность банка</w:t>
      </w:r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с наложением штрафных санкций (пункты 13 и 14 договора);</w:t>
      </w:r>
      <w:proofErr w:type="gramEnd"/>
      <w:r w:rsidRPr="00771EEB">
        <w:rPr>
          <w:rFonts w:ascii="Times New Roman" w:eastAsia="Calibri" w:hAnsi="Times New Roman" w:cs="Times New Roman"/>
          <w:sz w:val="29"/>
          <w:szCs w:val="29"/>
        </w:rPr>
        <w:t xml:space="preserve"> порядок и сроки заключения договоров, их действия и расторжения.</w:t>
      </w:r>
    </w:p>
    <w:p w:rsidR="0026341E" w:rsidRPr="00771EEB" w:rsidRDefault="0026341E" w:rsidP="00263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771EEB">
        <w:rPr>
          <w:rFonts w:ascii="Times New Roman" w:eastAsia="Times New Roman" w:hAnsi="Times New Roman" w:cs="Times New Roman"/>
          <w:sz w:val="29"/>
          <w:szCs w:val="29"/>
          <w:lang w:eastAsia="zh-CN"/>
        </w:rPr>
        <w:t>Подписание договоров осуществляется сторонами  (Министерство труда и социальной защиты, банк, Министерство финансов) п</w:t>
      </w:r>
      <w:r w:rsidRPr="00771EEB">
        <w:rPr>
          <w:rFonts w:ascii="Times New Roman" w:eastAsia="Times New Roman" w:hAnsi="Times New Roman" w:cs="Times New Roman"/>
          <w:sz w:val="29"/>
          <w:szCs w:val="29"/>
        </w:rPr>
        <w:t xml:space="preserve">о мере поступления письменного уведомления банка о готовности к </w:t>
      </w:r>
      <w:r w:rsidRPr="00771EEB">
        <w:rPr>
          <w:rFonts w:ascii="Times New Roman" w:hAnsi="Times New Roman"/>
          <w:sz w:val="29"/>
          <w:szCs w:val="29"/>
        </w:rPr>
        <w:t>подписанию договора.</w:t>
      </w:r>
    </w:p>
    <w:p w:rsidR="0026341E" w:rsidRPr="009216A1" w:rsidRDefault="0026341E" w:rsidP="00263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8572C6">
        <w:rPr>
          <w:rFonts w:ascii="Times New Roman" w:hAnsi="Times New Roman"/>
          <w:b/>
          <w:sz w:val="29"/>
          <w:szCs w:val="29"/>
        </w:rPr>
        <w:t>ЗАО «</w:t>
      </w:r>
      <w:r>
        <w:rPr>
          <w:rFonts w:ascii="Times New Roman" w:hAnsi="Times New Roman"/>
          <w:b/>
          <w:sz w:val="29"/>
          <w:szCs w:val="29"/>
        </w:rPr>
        <w:t>РРБ-Банк</w:t>
      </w:r>
      <w:r w:rsidRPr="008572C6">
        <w:rPr>
          <w:rFonts w:ascii="Times New Roman" w:hAnsi="Times New Roman"/>
          <w:b/>
          <w:sz w:val="29"/>
          <w:szCs w:val="29"/>
        </w:rPr>
        <w:t>»</w:t>
      </w:r>
      <w:r>
        <w:rPr>
          <w:rFonts w:ascii="Times New Roman" w:hAnsi="Times New Roman"/>
          <w:sz w:val="29"/>
          <w:szCs w:val="29"/>
        </w:rPr>
        <w:t xml:space="preserve"> </w:t>
      </w:r>
      <w:r w:rsidRPr="009216A1">
        <w:rPr>
          <w:rFonts w:ascii="Times New Roman" w:hAnsi="Times New Roman"/>
          <w:sz w:val="29"/>
          <w:szCs w:val="29"/>
        </w:rPr>
        <w:t>выразил готовность</w:t>
      </w:r>
      <w:r w:rsidRPr="009216A1">
        <w:rPr>
          <w:rFonts w:ascii="Times New Roman" w:hAnsi="Times New Roman"/>
          <w:b/>
          <w:sz w:val="29"/>
          <w:szCs w:val="29"/>
        </w:rPr>
        <w:t xml:space="preserve"> </w:t>
      </w:r>
      <w:r w:rsidRPr="009216A1">
        <w:rPr>
          <w:rFonts w:ascii="Times New Roman" w:hAnsi="Times New Roman"/>
          <w:sz w:val="29"/>
          <w:szCs w:val="29"/>
        </w:rPr>
        <w:t>к подписанию</w:t>
      </w:r>
      <w:r w:rsidRPr="009216A1">
        <w:rPr>
          <w:rFonts w:ascii="Times New Roman" w:hAnsi="Times New Roman"/>
          <w:b/>
          <w:sz w:val="29"/>
          <w:szCs w:val="29"/>
        </w:rPr>
        <w:t xml:space="preserve">  </w:t>
      </w:r>
      <w:r w:rsidRPr="009216A1">
        <w:rPr>
          <w:rFonts w:ascii="Times New Roman" w:hAnsi="Times New Roman"/>
          <w:sz w:val="29"/>
          <w:szCs w:val="29"/>
        </w:rPr>
        <w:t xml:space="preserve">договора (письмо от </w:t>
      </w:r>
      <w:r w:rsidRPr="00771EEB">
        <w:rPr>
          <w:rFonts w:ascii="Calibri" w:eastAsia="Calibri" w:hAnsi="Calibri" w:cs="Times New Roman"/>
          <w:sz w:val="29"/>
          <w:szCs w:val="29"/>
        </w:rPr>
        <w:t>23.11.2020 № 18-3/12001</w:t>
      </w:r>
      <w:r w:rsidRPr="009216A1">
        <w:rPr>
          <w:rFonts w:ascii="Times New Roman" w:hAnsi="Times New Roman"/>
          <w:sz w:val="29"/>
          <w:szCs w:val="29"/>
        </w:rPr>
        <w:t xml:space="preserve">). 26.11.2020 банку направлен </w:t>
      </w:r>
      <w:r w:rsidRPr="00771EEB">
        <w:rPr>
          <w:rFonts w:ascii="Times New Roman" w:eastAsia="Calibri" w:hAnsi="Times New Roman" w:cs="Times New Roman"/>
          <w:sz w:val="29"/>
          <w:szCs w:val="29"/>
        </w:rPr>
        <w:t>типовой проект договора о выплате пенсий, пособий и других социальных выплат.</w:t>
      </w:r>
    </w:p>
    <w:p w:rsidR="0026341E" w:rsidRDefault="0026341E" w:rsidP="0026341E">
      <w:pPr>
        <w:autoSpaceDE w:val="0"/>
        <w:autoSpaceDN w:val="0"/>
        <w:adjustRightInd w:val="0"/>
        <w:spacing w:after="0" w:line="280" w:lineRule="exact"/>
        <w:ind w:right="3968"/>
        <w:jc w:val="both"/>
      </w:pPr>
    </w:p>
    <w:p w:rsidR="00383A34" w:rsidRDefault="00383A34"/>
    <w:sectPr w:rsidR="00383A34" w:rsidSect="0047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D2" w:rsidRDefault="009919D2" w:rsidP="0026341E">
      <w:pPr>
        <w:spacing w:after="0" w:line="240" w:lineRule="auto"/>
      </w:pPr>
      <w:r>
        <w:separator/>
      </w:r>
    </w:p>
  </w:endnote>
  <w:endnote w:type="continuationSeparator" w:id="0">
    <w:p w:rsidR="009919D2" w:rsidRDefault="009919D2" w:rsidP="0026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D2" w:rsidRDefault="009919D2" w:rsidP="0026341E">
      <w:pPr>
        <w:spacing w:after="0" w:line="240" w:lineRule="auto"/>
      </w:pPr>
      <w:r>
        <w:separator/>
      </w:r>
    </w:p>
  </w:footnote>
  <w:footnote w:type="continuationSeparator" w:id="0">
    <w:p w:rsidR="009919D2" w:rsidRDefault="009919D2" w:rsidP="0026341E">
      <w:pPr>
        <w:spacing w:after="0" w:line="240" w:lineRule="auto"/>
      </w:pPr>
      <w:r>
        <w:continuationSeparator/>
      </w:r>
    </w:p>
  </w:footnote>
  <w:footnote w:id="1">
    <w:p w:rsidR="0026341E" w:rsidRPr="008E7B5E" w:rsidRDefault="0026341E" w:rsidP="0026341E">
      <w:pPr>
        <w:pStyle w:val="a3"/>
        <w:ind w:firstLine="142"/>
        <w:jc w:val="both"/>
        <w:rPr>
          <w:sz w:val="22"/>
          <w:szCs w:val="22"/>
        </w:rPr>
      </w:pPr>
      <w:r w:rsidRPr="008E7B5E">
        <w:rPr>
          <w:rStyle w:val="a5"/>
          <w:rFonts w:ascii="Times New Roman" w:hAnsi="Times New Roman"/>
          <w:sz w:val="22"/>
          <w:szCs w:val="22"/>
        </w:rPr>
        <w:footnoteRef/>
      </w:r>
      <w:r w:rsidRPr="008E7B5E">
        <w:rPr>
          <w:rFonts w:ascii="Times New Roman" w:hAnsi="Times New Roman"/>
          <w:sz w:val="22"/>
          <w:szCs w:val="22"/>
        </w:rPr>
        <w:t xml:space="preserve"> Проект договора согласован с Министерством финансов (письмо от 20.01.2020 № 16-31/21813).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0D9"/>
    <w:multiLevelType w:val="hybridMultilevel"/>
    <w:tmpl w:val="8AE2A53C"/>
    <w:lvl w:ilvl="0" w:tplc="5FD29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757"/>
    <w:multiLevelType w:val="hybridMultilevel"/>
    <w:tmpl w:val="C5C4939A"/>
    <w:lvl w:ilvl="0" w:tplc="26F600F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41E"/>
    <w:rsid w:val="0026341E"/>
    <w:rsid w:val="003542E6"/>
    <w:rsid w:val="00383A34"/>
    <w:rsid w:val="003F7B91"/>
    <w:rsid w:val="00471AA1"/>
    <w:rsid w:val="00554B62"/>
    <w:rsid w:val="005E5989"/>
    <w:rsid w:val="009865D6"/>
    <w:rsid w:val="0099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34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341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341E"/>
    <w:rPr>
      <w:vertAlign w:val="superscript"/>
    </w:rPr>
  </w:style>
  <w:style w:type="paragraph" w:styleId="a6">
    <w:name w:val="List Paragraph"/>
    <w:basedOn w:val="a"/>
    <w:uiPriority w:val="34"/>
    <w:qFormat/>
    <w:rsid w:val="002634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34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341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341E"/>
    <w:rPr>
      <w:vertAlign w:val="superscript"/>
    </w:rPr>
  </w:style>
  <w:style w:type="paragraph" w:styleId="a6">
    <w:name w:val="List Paragraph"/>
    <w:basedOn w:val="a"/>
    <w:uiPriority w:val="34"/>
    <w:qFormat/>
    <w:rsid w:val="002634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Ольга Николаевна</dc:creator>
  <cp:lastModifiedBy>Admin</cp:lastModifiedBy>
  <cp:revision>2</cp:revision>
  <cp:lastPrinted>2021-11-29T07:57:00Z</cp:lastPrinted>
  <dcterms:created xsi:type="dcterms:W3CDTF">2021-12-09T11:07:00Z</dcterms:created>
  <dcterms:modified xsi:type="dcterms:W3CDTF">2021-12-09T11:07:00Z</dcterms:modified>
</cp:coreProperties>
</file>