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0C" w:rsidRPr="00E4690C" w:rsidRDefault="00E4690C" w:rsidP="00E4690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</w:pPr>
      <w:r w:rsidRPr="00E4690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Месячник безопасно</w:t>
      </w:r>
      <w:r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го</w:t>
      </w:r>
      <w:r w:rsidRPr="00E4690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 xml:space="preserve"> </w:t>
      </w:r>
      <w:proofErr w:type="gramStart"/>
      <w:r w:rsidRPr="00E4690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 xml:space="preserve">труда  </w:t>
      </w:r>
      <w:r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 xml:space="preserve"> объектах топливно-энергетического комплекса</w:t>
      </w:r>
    </w:p>
    <w:p w:rsidR="00E4690C" w:rsidRPr="00E4690C" w:rsidRDefault="00E4690C" w:rsidP="00E4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3752850"/>
            <wp:effectExtent l="0" t="0" r="9525" b="0"/>
            <wp:docPr id="1" name="Рисунок 1" descr="Месячник безопасности труда в промышл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ячник безопасности труда в промышлен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90C">
        <w:rPr>
          <w:rFonts w:ascii="Arial" w:eastAsia="Times New Roman" w:hAnsi="Arial" w:cs="Arial"/>
          <w:color w:val="002D14"/>
          <w:sz w:val="21"/>
          <w:szCs w:val="21"/>
          <w:lang w:eastAsia="ru-RU"/>
        </w:rPr>
        <w:br w:type="textWrapping" w:clear="all"/>
      </w:r>
    </w:p>
    <w:p w:rsidR="00E4690C" w:rsidRPr="00E4690C" w:rsidRDefault="00E4690C" w:rsidP="00E469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  <w:r w:rsidRPr="00E4690C">
        <w:rPr>
          <w:rFonts w:ascii="Arial" w:eastAsia="Times New Roman" w:hAnsi="Arial" w:cs="Arial"/>
          <w:color w:val="002D14"/>
          <w:sz w:val="21"/>
          <w:szCs w:val="21"/>
          <w:lang w:eastAsia="ru-RU"/>
        </w:rPr>
        <w:softHyphen/>
      </w:r>
    </w:p>
    <w:p w:rsidR="00E4690C" w:rsidRPr="009413A6" w:rsidRDefault="00E4690C" w:rsidP="00E46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 xml:space="preserve">В целях профилактики производственного травматизма </w:t>
      </w:r>
      <w:r w:rsidR="009413A6"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с 01.03.2021 по 31.03.2021</w:t>
      </w: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 xml:space="preserve"> г. проводится месячник безопасного труда на объектах топливно-энергетического комплекса организаций города Бобруйска.</w:t>
      </w:r>
    </w:p>
    <w:p w:rsidR="00E4690C" w:rsidRPr="009413A6" w:rsidRDefault="00E4690C" w:rsidP="00E469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В ходе месячника руководителям организаций топливно-энергетического комплекса необходимо:</w:t>
      </w:r>
    </w:p>
    <w:p w:rsidR="00E4690C" w:rsidRPr="009413A6" w:rsidRDefault="00E4690C" w:rsidP="00ED24A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hAnsi="Times New Roman" w:cs="Times New Roman"/>
          <w:sz w:val="21"/>
          <w:szCs w:val="21"/>
        </w:rPr>
        <w:t>обеспечить в полном объеме работников полагающимися средствами индивидуальной защиты, непосредственно обеспечивающими безопасность труда;</w:t>
      </w:r>
    </w:p>
    <w:p w:rsidR="00E4690C" w:rsidRPr="009413A6" w:rsidRDefault="00E4690C" w:rsidP="00ED24A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обеспечить не менее 1 проверки в неделю состояния условий труда, соблюдения требований по охране труда. В случае выявления нарушений выдавать должностным лицам обязательные для исполнения предписания (количество выданных предписаний, выявленных нарушений);</w:t>
      </w:r>
    </w:p>
    <w:p w:rsidR="00E4690C" w:rsidRPr="009413A6" w:rsidRDefault="00E4690C" w:rsidP="00E46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 xml:space="preserve">исключить случаи эксплуатации оборудования, машин, механизмов, не отвечающих требованиям </w:t>
      </w:r>
      <w:proofErr w:type="gramStart"/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безопасности  (</w:t>
      </w:r>
      <w:proofErr w:type="gramEnd"/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количество выведенного из эксплуатации оборудования);</w:t>
      </w:r>
    </w:p>
    <w:p w:rsidR="00E4690C" w:rsidRPr="009413A6" w:rsidRDefault="00E4690C" w:rsidP="00E46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провести с работниками внеплановый инструктаж по охране труда по инструкциям по охране труда для профессий и отдельных видов выполняемых работ;</w:t>
      </w:r>
    </w:p>
    <w:p w:rsidR="00E4690C" w:rsidRPr="009413A6" w:rsidRDefault="00E4690C" w:rsidP="00E46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усилить контроль за соблюдением работающими требований безопасности, используя для этого различные формы административно-общественного контроля;</w:t>
      </w:r>
    </w:p>
    <w:p w:rsidR="00E4690C" w:rsidRPr="009413A6" w:rsidRDefault="00E4690C" w:rsidP="00E46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 xml:space="preserve">организовать проведение внеочередной проверки знаний по вопросам охраны труда работников и должностных лиц, допустивших нарушение правил и норм по охране труда в соответствии с требованиями Инструкции о порядке обучения, стажировки, инструктажа и проверки </w:t>
      </w:r>
      <w:proofErr w:type="gramStart"/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знаний</w:t>
      </w:r>
      <w:proofErr w:type="gramEnd"/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№ 175;</w:t>
      </w:r>
    </w:p>
    <w:p w:rsidR="00E4690C" w:rsidRPr="009413A6" w:rsidRDefault="00E4690C" w:rsidP="00E46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актуализировать на информационных стендах информацию о необходимости соблюдения работниками норм и правил охраны труда, обеспечения личной безопасности;</w:t>
      </w:r>
    </w:p>
    <w:p w:rsidR="00E4690C" w:rsidRPr="009413A6" w:rsidRDefault="00E4690C" w:rsidP="00E46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lastRenderedPageBreak/>
        <w:t xml:space="preserve">обеспечить безусловное исполнение требований постановления Министерства труда и социальной защиты Республики Беларусь и Министерства здравоохранения Республики Беларусь от 2 декабря 2013 г. № 116/119 «О некоторых вопросах проведения </w:t>
      </w:r>
      <w:proofErr w:type="spellStart"/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предсменного</w:t>
      </w:r>
      <w:proofErr w:type="spellEnd"/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 xml:space="preserve">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опьянения».</w:t>
      </w:r>
    </w:p>
    <w:p w:rsidR="00E4690C" w:rsidRPr="009413A6" w:rsidRDefault="00E4690C" w:rsidP="00E469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t>Выполняя требования законодательства об охране труда, можно избежать не только происшествия на производстве, но и сделать условия труда работников здоровыми и безопасными.</w:t>
      </w:r>
    </w:p>
    <w:p w:rsidR="00E4690C" w:rsidRPr="009413A6" w:rsidRDefault="00E4690C" w:rsidP="00E469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413A6">
        <w:rPr>
          <w:rFonts w:ascii="Times New Roman" w:eastAsia="Times New Roman" w:hAnsi="Times New Roman" w:cs="Times New Roman"/>
          <w:color w:val="002D14"/>
          <w:sz w:val="21"/>
          <w:szCs w:val="21"/>
          <w:lang w:eastAsia="ru-RU"/>
        </w:rPr>
        <w:softHyphen/>
      </w:r>
      <w:bookmarkStart w:id="0" w:name="_GoBack"/>
      <w:bookmarkEnd w:id="0"/>
    </w:p>
    <w:sectPr w:rsidR="00E4690C" w:rsidRPr="0094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339"/>
    <w:multiLevelType w:val="multilevel"/>
    <w:tmpl w:val="8FF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4"/>
    <w:rsid w:val="00853451"/>
    <w:rsid w:val="009413A6"/>
    <w:rsid w:val="009D5854"/>
    <w:rsid w:val="00E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C8E"/>
  <w15:chartTrackingRefBased/>
  <w15:docId w15:val="{9F2139FD-AC4B-4661-9D81-0B40C65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Людмила Николаевна</dc:creator>
  <cp:keywords/>
  <dc:description/>
  <cp:lastModifiedBy>Шевчук Людмила Николаевна</cp:lastModifiedBy>
  <cp:revision>3</cp:revision>
  <dcterms:created xsi:type="dcterms:W3CDTF">2020-11-10T08:07:00Z</dcterms:created>
  <dcterms:modified xsi:type="dcterms:W3CDTF">2021-02-24T04:52:00Z</dcterms:modified>
</cp:coreProperties>
</file>